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5E22AD" w14:textId="5313DFDF" w:rsidR="008D2882" w:rsidRDefault="008D2882" w:rsidP="008D2882">
      <w:pPr>
        <w:pStyle w:val="Title"/>
        <w:rPr>
          <w:rFonts w:ascii="Garamond" w:eastAsia="Times New Roman" w:hAnsi="Garamond"/>
        </w:rPr>
      </w:pPr>
      <w:r w:rsidRPr="008D2882">
        <w:rPr>
          <w:rFonts w:ascii="Garamond" w:eastAsia="Times New Roman" w:hAnsi="Garamond"/>
        </w:rPr>
        <w:t xml:space="preserve">English Department By-Laws </w:t>
      </w:r>
    </w:p>
    <w:bookmarkStart w:id="0" w:name="_Section_1._Department"/>
    <w:bookmarkEnd w:id="0"/>
    <w:p w14:paraId="0731D15C" w14:textId="1BA509D0" w:rsidR="008D2882" w:rsidRPr="003344E0" w:rsidRDefault="003344E0" w:rsidP="003344E0">
      <w:pPr>
        <w:pStyle w:val="Subtitle"/>
        <w:ind w:left="720"/>
        <w:rPr>
          <w:rFonts w:ascii="Garamond" w:hAnsi="Garamond"/>
        </w:rPr>
      </w:pPr>
      <w:r w:rsidRPr="003344E0">
        <w:rPr>
          <w:rFonts w:ascii="Garamond" w:hAnsi="Garamond"/>
        </w:rPr>
        <w:fldChar w:fldCharType="begin"/>
      </w:r>
      <w:r w:rsidRPr="003344E0">
        <w:rPr>
          <w:rFonts w:ascii="Garamond" w:hAnsi="Garamond"/>
        </w:rPr>
        <w:instrText>HYPERLINK  \l "_Section_1._Department_1"</w:instrText>
      </w:r>
      <w:r w:rsidRPr="003344E0">
        <w:rPr>
          <w:rFonts w:ascii="Garamond" w:hAnsi="Garamond"/>
        </w:rPr>
      </w:r>
      <w:r w:rsidRPr="003344E0">
        <w:rPr>
          <w:rFonts w:ascii="Garamond" w:hAnsi="Garamond"/>
        </w:rPr>
        <w:fldChar w:fldCharType="separate"/>
      </w:r>
      <w:r w:rsidRPr="003344E0">
        <w:rPr>
          <w:rStyle w:val="Hyperlink"/>
          <w:rFonts w:ascii="Garamond" w:hAnsi="Garamond"/>
        </w:rPr>
        <w:t>Section 1. Department Mission and Responsibilities</w:t>
      </w:r>
      <w:r w:rsidRPr="003344E0">
        <w:rPr>
          <w:rFonts w:ascii="Garamond" w:hAnsi="Garamond"/>
        </w:rPr>
        <w:fldChar w:fldCharType="end"/>
      </w:r>
    </w:p>
    <w:p w14:paraId="57826593" w14:textId="36962D73" w:rsidR="003344E0" w:rsidRPr="003344E0" w:rsidRDefault="003344E0" w:rsidP="003344E0">
      <w:pPr>
        <w:pStyle w:val="Subtitle"/>
        <w:ind w:left="720"/>
        <w:rPr>
          <w:rFonts w:ascii="Garamond" w:hAnsi="Garamond"/>
        </w:rPr>
      </w:pPr>
      <w:hyperlink w:anchor="_Section_2._Outline" w:history="1">
        <w:r w:rsidRPr="003344E0">
          <w:rPr>
            <w:rStyle w:val="Hyperlink"/>
            <w:rFonts w:ascii="Garamond" w:hAnsi="Garamond"/>
          </w:rPr>
          <w:t>Section 2. Outline of Faculty Governance</w:t>
        </w:r>
      </w:hyperlink>
    </w:p>
    <w:p w14:paraId="5D024057" w14:textId="4BE33280" w:rsidR="003344E0" w:rsidRPr="003344E0" w:rsidRDefault="003344E0" w:rsidP="003344E0">
      <w:pPr>
        <w:pStyle w:val="Subtitle"/>
        <w:ind w:left="720"/>
        <w:rPr>
          <w:rFonts w:ascii="Garamond" w:hAnsi="Garamond"/>
        </w:rPr>
      </w:pPr>
      <w:hyperlink w:anchor="_Section_3._Duties" w:history="1">
        <w:r w:rsidRPr="003344E0">
          <w:rPr>
            <w:rStyle w:val="Hyperlink"/>
            <w:rFonts w:ascii="Garamond" w:hAnsi="Garamond"/>
          </w:rPr>
          <w:t>Section 3. Duties and Responsibilities of the Chair, Program Directors, and Program Coordinators</w:t>
        </w:r>
      </w:hyperlink>
    </w:p>
    <w:p w14:paraId="574C2A9C" w14:textId="116198ED" w:rsidR="003344E0" w:rsidRPr="003344E0" w:rsidRDefault="003344E0" w:rsidP="003344E0">
      <w:pPr>
        <w:pStyle w:val="Subtitle"/>
        <w:ind w:left="720"/>
        <w:rPr>
          <w:rFonts w:ascii="Garamond" w:hAnsi="Garamond"/>
        </w:rPr>
      </w:pPr>
      <w:hyperlink w:anchor="_Section_4._General" w:history="1">
        <w:r w:rsidRPr="003344E0">
          <w:rPr>
            <w:rStyle w:val="Hyperlink"/>
            <w:rFonts w:ascii="Garamond" w:hAnsi="Garamond"/>
          </w:rPr>
          <w:t>Section 4. General Policies and Procedures</w:t>
        </w:r>
      </w:hyperlink>
    </w:p>
    <w:p w14:paraId="1DAE81BD" w14:textId="40564636" w:rsidR="003344E0" w:rsidRPr="003344E0" w:rsidRDefault="003344E0" w:rsidP="003344E0">
      <w:pPr>
        <w:pStyle w:val="Subtitle"/>
        <w:ind w:left="720"/>
        <w:rPr>
          <w:rFonts w:ascii="Garamond" w:hAnsi="Garamond"/>
        </w:rPr>
      </w:pPr>
      <w:hyperlink w:anchor="_Section_5._Amending" w:history="1">
        <w:r w:rsidRPr="003344E0">
          <w:rPr>
            <w:rStyle w:val="Hyperlink"/>
            <w:rFonts w:ascii="Garamond" w:hAnsi="Garamond"/>
          </w:rPr>
          <w:t>Section 5. Amending the By-laws</w:t>
        </w:r>
      </w:hyperlink>
    </w:p>
    <w:p w14:paraId="34D27FAC" w14:textId="42A3C260" w:rsidR="003344E0" w:rsidRPr="003344E0" w:rsidRDefault="003344E0" w:rsidP="003344E0">
      <w:pPr>
        <w:pStyle w:val="Subtitle"/>
        <w:ind w:left="720"/>
        <w:rPr>
          <w:rFonts w:ascii="Garamond" w:hAnsi="Garamond"/>
        </w:rPr>
      </w:pPr>
      <w:hyperlink w:anchor="_Section_6._Standing" w:history="1">
        <w:r w:rsidRPr="003344E0">
          <w:rPr>
            <w:rStyle w:val="Hyperlink"/>
            <w:rFonts w:ascii="Garamond" w:hAnsi="Garamond"/>
          </w:rPr>
          <w:t>Section 6. Standing Committees</w:t>
        </w:r>
      </w:hyperlink>
    </w:p>
    <w:p w14:paraId="320ACEBD" w14:textId="7388B6AA" w:rsidR="003344E0" w:rsidRPr="003344E0" w:rsidRDefault="003344E0" w:rsidP="003344E0">
      <w:pPr>
        <w:pStyle w:val="Subtitle"/>
        <w:ind w:left="720"/>
        <w:rPr>
          <w:rFonts w:ascii="Garamond" w:hAnsi="Garamond"/>
        </w:rPr>
      </w:pPr>
      <w:hyperlink w:anchor="_Section_7._Area" w:history="1">
        <w:r w:rsidRPr="003344E0">
          <w:rPr>
            <w:rStyle w:val="Hyperlink"/>
            <w:rFonts w:ascii="Garamond" w:hAnsi="Garamond"/>
          </w:rPr>
          <w:t>Section 7: Area Groups</w:t>
        </w:r>
      </w:hyperlink>
    </w:p>
    <w:p w14:paraId="1C747EC3" w14:textId="5B36E78E" w:rsidR="008D2882" w:rsidRDefault="008D2882" w:rsidP="008D2882">
      <w:pPr>
        <w:pStyle w:val="Heading1"/>
        <w:rPr>
          <w:rFonts w:ascii="Garamond" w:eastAsia="Times New Roman" w:hAnsi="Garamond"/>
        </w:rPr>
      </w:pPr>
      <w:bookmarkStart w:id="1" w:name="_Section_1._Department_1"/>
      <w:bookmarkEnd w:id="1"/>
      <w:r w:rsidRPr="008D2882">
        <w:rPr>
          <w:rFonts w:ascii="Garamond" w:eastAsia="Times New Roman" w:hAnsi="Garamond"/>
        </w:rPr>
        <w:t xml:space="preserve">Section 1. Department Mission and Responsibilities </w:t>
      </w:r>
    </w:p>
    <w:p w14:paraId="6E44AB59" w14:textId="77777777" w:rsidR="008D2882" w:rsidRPr="008D2882" w:rsidRDefault="008D2882" w:rsidP="008D2882"/>
    <w:p w14:paraId="68B0368B" w14:textId="77777777" w:rsidR="008D2882" w:rsidRDefault="008D2882" w:rsidP="008D2882">
      <w:pPr>
        <w:pStyle w:val="Heading2"/>
        <w:numPr>
          <w:ilvl w:val="1"/>
          <w:numId w:val="1"/>
        </w:numPr>
        <w:rPr>
          <w:rFonts w:ascii="Garamond" w:eastAsia="Times New Roman" w:hAnsi="Garamond"/>
        </w:rPr>
      </w:pPr>
      <w:r w:rsidRPr="008D2882">
        <w:rPr>
          <w:rFonts w:ascii="Garamond" w:eastAsia="Times New Roman" w:hAnsi="Garamond"/>
        </w:rPr>
        <w:t xml:space="preserve">Department Mission </w:t>
      </w:r>
    </w:p>
    <w:p w14:paraId="4FD3C488" w14:textId="658527EE" w:rsidR="008603CF" w:rsidRPr="008603CF" w:rsidRDefault="008603CF" w:rsidP="008603CF">
      <w:pPr>
        <w:rPr>
          <w:rFonts w:ascii="Garamond" w:hAnsi="Garamond"/>
        </w:rPr>
      </w:pPr>
      <w:r w:rsidRPr="008603CF">
        <w:rPr>
          <w:rFonts w:ascii="Garamond" w:hAnsi="Garamond"/>
          <w:color w:val="222222"/>
          <w:shd w:val="clear" w:color="auto" w:fill="FFFFFF"/>
        </w:rPr>
        <w:t>WIU’s Department of English works to advance campus literacy in multiple forms, not just teaching reading and writing, but also instructing students in diverse cultural, historical, theoretical, racial, gender, sexual, and other literacies that are indispensable in helping them become critical citizens in today’s world. </w:t>
      </w:r>
      <w:r w:rsidRPr="008603CF">
        <w:rPr>
          <w:rFonts w:ascii="Garamond" w:hAnsi="Garamond"/>
          <w:color w:val="000000"/>
          <w:shd w:val="clear" w:color="auto" w:fill="FFFFFF"/>
        </w:rPr>
        <w:t>English Studies enables students to tell their stories, affirm diverse points of view, engage with real and imagined communities, and pursue social justice, fostering community at WIU and beyond. We create spaces that value all members of the WIU community, promoting innovative scholarship, research, writing, and pedagogy. Our mission materializes through a commitment to student-centered pedagogical practices, on-going faculty participation in critical and creative communities, innovative classes, and the writing courses crucial for students across the university.</w:t>
      </w:r>
    </w:p>
    <w:p w14:paraId="276E8AB4" w14:textId="77777777" w:rsidR="008D2882" w:rsidRPr="008D2882" w:rsidRDefault="008D2882" w:rsidP="008D2882">
      <w:pPr>
        <w:rPr>
          <w:rFonts w:ascii="Garamond" w:hAnsi="Garamond"/>
        </w:rPr>
      </w:pPr>
    </w:p>
    <w:p w14:paraId="0EA275CF" w14:textId="5763E0C8" w:rsidR="008D2882" w:rsidRPr="008D2882" w:rsidRDefault="008D2882" w:rsidP="008D2882">
      <w:pPr>
        <w:pStyle w:val="Heading2"/>
        <w:numPr>
          <w:ilvl w:val="1"/>
          <w:numId w:val="1"/>
        </w:numPr>
        <w:rPr>
          <w:rFonts w:ascii="Garamond" w:eastAsia="Times New Roman" w:hAnsi="Garamond"/>
        </w:rPr>
      </w:pPr>
      <w:r w:rsidRPr="008D2882">
        <w:rPr>
          <w:rFonts w:ascii="Garamond" w:eastAsia="Times New Roman" w:hAnsi="Garamond"/>
        </w:rPr>
        <w:t xml:space="preserve">Department Responsibilities </w:t>
      </w:r>
    </w:p>
    <w:p w14:paraId="7711ADBE" w14:textId="55639987" w:rsidR="008D2882" w:rsidRPr="008D2882" w:rsidRDefault="008D2882" w:rsidP="008D2882">
      <w:pPr>
        <w:pStyle w:val="ListParagraph"/>
        <w:numPr>
          <w:ilvl w:val="0"/>
          <w:numId w:val="4"/>
        </w:numPr>
        <w:rPr>
          <w:rFonts w:ascii="Garamond" w:hAnsi="Garamond"/>
        </w:rPr>
      </w:pPr>
      <w:r w:rsidRPr="008D2882">
        <w:rPr>
          <w:rFonts w:ascii="Garamond" w:hAnsi="Garamond"/>
        </w:rPr>
        <w:t xml:space="preserve">Provide leadership in reading and writing for all students at the university by means of courses in general education, </w:t>
      </w:r>
      <w:r w:rsidR="002B0555">
        <w:rPr>
          <w:rFonts w:ascii="Garamond" w:hAnsi="Garamond"/>
        </w:rPr>
        <w:t xml:space="preserve">the Writing Program and </w:t>
      </w:r>
      <w:r w:rsidRPr="008D2882">
        <w:rPr>
          <w:rFonts w:ascii="Garamond" w:hAnsi="Garamond"/>
        </w:rPr>
        <w:t xml:space="preserve">University Writing Center, and collaboration with other university </w:t>
      </w:r>
      <w:r w:rsidR="003344E0" w:rsidRPr="008D2882">
        <w:rPr>
          <w:rFonts w:ascii="Garamond" w:hAnsi="Garamond"/>
        </w:rPr>
        <w:t>units.</w:t>
      </w:r>
      <w:r w:rsidRPr="008D2882">
        <w:rPr>
          <w:rFonts w:ascii="Garamond" w:hAnsi="Garamond"/>
        </w:rPr>
        <w:t xml:space="preserve"> </w:t>
      </w:r>
    </w:p>
    <w:p w14:paraId="7C43512C" w14:textId="224203AA" w:rsidR="008D2882" w:rsidRPr="008D2882" w:rsidRDefault="008D2882" w:rsidP="008D2882">
      <w:pPr>
        <w:pStyle w:val="ListParagraph"/>
        <w:numPr>
          <w:ilvl w:val="0"/>
          <w:numId w:val="4"/>
        </w:numPr>
        <w:rPr>
          <w:rFonts w:ascii="Garamond" w:hAnsi="Garamond"/>
        </w:rPr>
      </w:pPr>
      <w:r w:rsidRPr="008D2882">
        <w:rPr>
          <w:rFonts w:ascii="Garamond" w:hAnsi="Garamond"/>
        </w:rPr>
        <w:t xml:space="preserve">Provide practical and theoretical instruction which positions undergraduates for advanced study and careers in its major options—Creative Writing, English Education, English Literature, and Professional Writing; its minors— Creative Writing, English Literature, Film, Professional </w:t>
      </w:r>
      <w:r w:rsidR="002B0555">
        <w:rPr>
          <w:rFonts w:ascii="Garamond" w:hAnsi="Garamond"/>
        </w:rPr>
        <w:t>W</w:t>
      </w:r>
      <w:r w:rsidRPr="008D2882">
        <w:rPr>
          <w:rFonts w:ascii="Garamond" w:hAnsi="Garamond"/>
        </w:rPr>
        <w:t>riting, and Queer Studies</w:t>
      </w:r>
      <w:r w:rsidR="00D34FAB">
        <w:rPr>
          <w:rFonts w:ascii="Garamond" w:hAnsi="Garamond"/>
        </w:rPr>
        <w:t>,</w:t>
      </w:r>
      <w:r w:rsidRPr="008D2882">
        <w:rPr>
          <w:rFonts w:ascii="Garamond" w:hAnsi="Garamond"/>
        </w:rPr>
        <w:t xml:space="preserve"> and in other traditional and emerging professions. </w:t>
      </w:r>
    </w:p>
    <w:p w14:paraId="3D8E0EA1" w14:textId="51E9E5ED" w:rsidR="008D2882" w:rsidRPr="008D2882" w:rsidRDefault="008D2882" w:rsidP="008D2882">
      <w:pPr>
        <w:pStyle w:val="ListParagraph"/>
        <w:numPr>
          <w:ilvl w:val="0"/>
          <w:numId w:val="4"/>
        </w:numPr>
        <w:rPr>
          <w:rFonts w:ascii="Garamond" w:hAnsi="Garamond"/>
        </w:rPr>
      </w:pPr>
      <w:r w:rsidRPr="008D2882">
        <w:rPr>
          <w:rFonts w:ascii="Garamond" w:hAnsi="Garamond"/>
        </w:rPr>
        <w:t xml:space="preserve">Provide practical and theoretical instruction and professionalization for graduate students in English studies through the </w:t>
      </w:r>
      <w:r w:rsidR="003344E0" w:rsidRPr="008D2882">
        <w:rPr>
          <w:rFonts w:ascii="Garamond" w:hAnsi="Garamond"/>
        </w:rPr>
        <w:t>Master of Arts.</w:t>
      </w:r>
      <w:r w:rsidRPr="008D2882">
        <w:rPr>
          <w:rFonts w:ascii="Garamond" w:hAnsi="Garamond"/>
        </w:rPr>
        <w:t xml:space="preserve"> </w:t>
      </w:r>
    </w:p>
    <w:p w14:paraId="0DD403E5" w14:textId="72816251" w:rsidR="008D2882" w:rsidRPr="008D2882" w:rsidRDefault="008D2882" w:rsidP="008D2882">
      <w:pPr>
        <w:pStyle w:val="ListParagraph"/>
        <w:numPr>
          <w:ilvl w:val="0"/>
          <w:numId w:val="4"/>
        </w:numPr>
        <w:rPr>
          <w:rFonts w:ascii="Garamond" w:hAnsi="Garamond"/>
        </w:rPr>
      </w:pPr>
      <w:r w:rsidRPr="008D2882">
        <w:rPr>
          <w:rFonts w:ascii="Garamond" w:hAnsi="Garamond"/>
        </w:rPr>
        <w:t xml:space="preserve">Support student development through activities such as student-managed publications, conferences, and student </w:t>
      </w:r>
      <w:r w:rsidR="003344E0" w:rsidRPr="008D2882">
        <w:rPr>
          <w:rFonts w:ascii="Garamond" w:hAnsi="Garamond"/>
        </w:rPr>
        <w:t>organizations.</w:t>
      </w:r>
      <w:r w:rsidRPr="008D2882">
        <w:rPr>
          <w:rFonts w:ascii="Garamond" w:hAnsi="Garamond"/>
        </w:rPr>
        <w:t xml:space="preserve"> </w:t>
      </w:r>
    </w:p>
    <w:p w14:paraId="19A60DA9" w14:textId="6A70CC0E" w:rsidR="008D2882" w:rsidRPr="008D2882" w:rsidRDefault="008D2882" w:rsidP="008D2882">
      <w:pPr>
        <w:pStyle w:val="ListParagraph"/>
        <w:numPr>
          <w:ilvl w:val="0"/>
          <w:numId w:val="4"/>
        </w:numPr>
        <w:rPr>
          <w:rFonts w:ascii="Garamond" w:hAnsi="Garamond"/>
        </w:rPr>
      </w:pPr>
      <w:r w:rsidRPr="008D2882">
        <w:rPr>
          <w:rFonts w:ascii="Garamond" w:hAnsi="Garamond"/>
        </w:rPr>
        <w:t>Foster research and professional productivity by department faculty members, which contributes to critical, theoretical, and practical knowledge as well as creative and critical writing</w:t>
      </w:r>
      <w:r w:rsidR="003344E0">
        <w:rPr>
          <w:rFonts w:ascii="Garamond" w:hAnsi="Garamond"/>
        </w:rPr>
        <w:t>.</w:t>
      </w:r>
    </w:p>
    <w:p w14:paraId="1266B8FB" w14:textId="2FF7A855" w:rsidR="008D2882" w:rsidRPr="008D2882" w:rsidRDefault="008D2882" w:rsidP="008D2882">
      <w:pPr>
        <w:pStyle w:val="ListParagraph"/>
        <w:numPr>
          <w:ilvl w:val="0"/>
          <w:numId w:val="4"/>
        </w:numPr>
        <w:rPr>
          <w:rFonts w:ascii="Garamond" w:hAnsi="Garamond"/>
        </w:rPr>
      </w:pPr>
      <w:r w:rsidRPr="008D2882">
        <w:rPr>
          <w:rFonts w:ascii="Garamond" w:hAnsi="Garamond"/>
        </w:rPr>
        <w:t xml:space="preserve">Support faculty development through professional development </w:t>
      </w:r>
      <w:r w:rsidR="003344E0" w:rsidRPr="008D2882">
        <w:rPr>
          <w:rFonts w:ascii="Garamond" w:hAnsi="Garamond"/>
        </w:rPr>
        <w:t>opportunities.</w:t>
      </w:r>
      <w:r w:rsidRPr="008D2882">
        <w:rPr>
          <w:rFonts w:ascii="Garamond" w:hAnsi="Garamond"/>
        </w:rPr>
        <w:t xml:space="preserve"> </w:t>
      </w:r>
    </w:p>
    <w:p w14:paraId="3DE738EA" w14:textId="1A338219" w:rsidR="008D2882" w:rsidRPr="008D2882" w:rsidRDefault="008D2882" w:rsidP="008D2882">
      <w:pPr>
        <w:pStyle w:val="ListParagraph"/>
        <w:numPr>
          <w:ilvl w:val="0"/>
          <w:numId w:val="4"/>
        </w:numPr>
        <w:rPr>
          <w:rFonts w:ascii="Garamond" w:hAnsi="Garamond"/>
        </w:rPr>
      </w:pPr>
      <w:r w:rsidRPr="008D2882">
        <w:rPr>
          <w:rFonts w:ascii="Garamond" w:hAnsi="Garamond"/>
        </w:rPr>
        <w:t>Embrace university and community service roles as demands arise and resources allow.</w:t>
      </w:r>
    </w:p>
    <w:p w14:paraId="73360C28" w14:textId="6B2AA379" w:rsidR="008D2882" w:rsidRDefault="008D2882" w:rsidP="008D2882">
      <w:pPr>
        <w:pStyle w:val="Heading1"/>
        <w:rPr>
          <w:rFonts w:ascii="Garamond" w:eastAsia="Times New Roman" w:hAnsi="Garamond"/>
        </w:rPr>
      </w:pPr>
      <w:bookmarkStart w:id="2" w:name="_Section_2._Outline"/>
      <w:bookmarkEnd w:id="2"/>
      <w:r w:rsidRPr="008D2882">
        <w:rPr>
          <w:rFonts w:ascii="Garamond" w:eastAsia="Times New Roman" w:hAnsi="Garamond"/>
        </w:rPr>
        <w:lastRenderedPageBreak/>
        <w:t xml:space="preserve">Section 2. Outline of Faculty Governance </w:t>
      </w:r>
    </w:p>
    <w:p w14:paraId="353B9623" w14:textId="77777777" w:rsidR="008D2882" w:rsidRPr="008D2882" w:rsidRDefault="008D2882" w:rsidP="008D2882"/>
    <w:p w14:paraId="1325AF03" w14:textId="241018B8" w:rsidR="008D2882" w:rsidRPr="008D2882" w:rsidRDefault="008D2882" w:rsidP="008D2882">
      <w:pPr>
        <w:rPr>
          <w:rFonts w:ascii="Garamond" w:hAnsi="Garamond"/>
        </w:rPr>
      </w:pPr>
      <w:r w:rsidRPr="008D2882">
        <w:rPr>
          <w:rFonts w:ascii="Garamond" w:hAnsi="Garamond"/>
        </w:rPr>
        <w:t>The main governing body of the department is the Unit A and Unit B faculty coming together as a Meeting of the Whole. These meetings are regularly scheduled once a month by the Coordinating Committee (</w:t>
      </w:r>
      <w:hyperlink w:anchor="_Section_6._Standing" w:history="1">
        <w:r w:rsidR="003344E0" w:rsidRPr="003344E0">
          <w:rPr>
            <w:rStyle w:val="Hyperlink"/>
            <w:rFonts w:ascii="Garamond" w:hAnsi="Garamond"/>
          </w:rPr>
          <w:t>6.2</w:t>
        </w:r>
      </w:hyperlink>
      <w:r w:rsidRPr="008D2882">
        <w:rPr>
          <w:rFonts w:ascii="Garamond" w:hAnsi="Garamond"/>
        </w:rPr>
        <w:t xml:space="preserve">). Meetings may be canceled for lack of business, and special meetings may be called by the Chair or the Coordinating Committee if the need arises. Serving the Meeting of the Whole, screening its business in accordance with the terms of these by-laws, preparing its agendas, and running its meetings is the responsibility of the Coordinating Committee. </w:t>
      </w:r>
    </w:p>
    <w:p w14:paraId="2BFA641B" w14:textId="683E78A5" w:rsidR="008D2882" w:rsidRPr="008D2882" w:rsidRDefault="008D2882" w:rsidP="008D2882">
      <w:pPr>
        <w:pStyle w:val="Heading1"/>
        <w:rPr>
          <w:rFonts w:ascii="Garamond" w:eastAsia="Times New Roman" w:hAnsi="Garamond"/>
        </w:rPr>
      </w:pPr>
      <w:bookmarkStart w:id="3" w:name="_Section_3._Duties"/>
      <w:bookmarkEnd w:id="3"/>
      <w:r w:rsidRPr="008D2882">
        <w:rPr>
          <w:rFonts w:ascii="Garamond" w:eastAsia="Times New Roman" w:hAnsi="Garamond"/>
        </w:rPr>
        <w:t>Section 3. Duties and Responsibilities of the Chair</w:t>
      </w:r>
      <w:r w:rsidR="003344E0">
        <w:rPr>
          <w:rFonts w:ascii="Garamond" w:eastAsia="Times New Roman" w:hAnsi="Garamond"/>
        </w:rPr>
        <w:t xml:space="preserve">. </w:t>
      </w:r>
      <w:r w:rsidRPr="008D2882">
        <w:rPr>
          <w:rFonts w:ascii="Garamond" w:eastAsia="Times New Roman" w:hAnsi="Garamond"/>
        </w:rPr>
        <w:t>Program Directors</w:t>
      </w:r>
      <w:r w:rsidR="003344E0">
        <w:rPr>
          <w:rFonts w:ascii="Garamond" w:eastAsia="Times New Roman" w:hAnsi="Garamond"/>
        </w:rPr>
        <w:t xml:space="preserve">, </w:t>
      </w:r>
      <w:r w:rsidRPr="008D2882">
        <w:rPr>
          <w:rFonts w:ascii="Garamond" w:eastAsia="Times New Roman" w:hAnsi="Garamond"/>
        </w:rPr>
        <w:t xml:space="preserve">and Program Coordinators </w:t>
      </w:r>
    </w:p>
    <w:p w14:paraId="41BEB3C9" w14:textId="77777777" w:rsidR="008D2882" w:rsidRPr="008D2882" w:rsidRDefault="008D2882" w:rsidP="008D2882">
      <w:pPr>
        <w:rPr>
          <w:rFonts w:ascii="Garamond" w:hAnsi="Garamond"/>
        </w:rPr>
      </w:pPr>
    </w:p>
    <w:p w14:paraId="77E27677" w14:textId="77777777" w:rsidR="008D2882" w:rsidRPr="008D2882" w:rsidRDefault="008D2882" w:rsidP="008D2882">
      <w:pPr>
        <w:pStyle w:val="Heading2"/>
        <w:rPr>
          <w:rFonts w:ascii="Garamond" w:eastAsia="Times New Roman" w:hAnsi="Garamond" w:cs="Times New Roman"/>
        </w:rPr>
      </w:pPr>
      <w:r w:rsidRPr="008D2882">
        <w:rPr>
          <w:rFonts w:ascii="Garamond" w:eastAsia="Times New Roman" w:hAnsi="Garamond" w:cs="Times New Roman"/>
        </w:rPr>
        <w:t>3.1 Chair Duties and Responsibilities</w:t>
      </w:r>
    </w:p>
    <w:p w14:paraId="237F2092" w14:textId="77777777" w:rsidR="008D2882" w:rsidRPr="008D2882" w:rsidRDefault="008D2882" w:rsidP="008D2882">
      <w:pPr>
        <w:rPr>
          <w:rFonts w:ascii="Garamond" w:hAnsi="Garamond"/>
        </w:rPr>
      </w:pPr>
      <w:r w:rsidRPr="008D2882">
        <w:rPr>
          <w:rFonts w:ascii="Garamond" w:hAnsi="Garamond"/>
        </w:rPr>
        <w:t>The Department is led by a Chairperson appointed by the central administration of the University upon recommendation of the Dean of the College of Arts and Sciences. The Chair is responsible to the Department and the Dean of the College of Arts and Sciences for the successful management of the Department.</w:t>
      </w:r>
    </w:p>
    <w:p w14:paraId="1CB0AFBE" w14:textId="77777777" w:rsidR="008D2882" w:rsidRPr="008D2882" w:rsidRDefault="008D2882" w:rsidP="008D2882">
      <w:pPr>
        <w:rPr>
          <w:rFonts w:ascii="Garamond" w:hAnsi="Garamond"/>
        </w:rPr>
      </w:pPr>
    </w:p>
    <w:p w14:paraId="36991DD3" w14:textId="77777777" w:rsidR="008D2882" w:rsidRPr="008D2882" w:rsidRDefault="008D2882" w:rsidP="008D2882">
      <w:pPr>
        <w:rPr>
          <w:rFonts w:ascii="Garamond" w:eastAsia="Times New Roman" w:hAnsi="Garamond" w:cs="Times New Roman"/>
        </w:rPr>
      </w:pPr>
      <w:r w:rsidRPr="008D2882">
        <w:rPr>
          <w:rFonts w:ascii="Garamond" w:eastAsia="Times New Roman" w:hAnsi="Garamond" w:cs="Times New Roman"/>
        </w:rPr>
        <w:t xml:space="preserve">The Chair will provide leadership for the Department and will assist in achieving the objectives of the Department, College, and University. The Chair will maintain good public relations both within and outside the Department. The Chair will encourage members of the faculty to assume a full share in the work of the Department and will try to make the best use of their experience, preparation, and abilities. </w:t>
      </w:r>
    </w:p>
    <w:p w14:paraId="55C0637F" w14:textId="77777777" w:rsidR="008D2882" w:rsidRPr="008D2882" w:rsidRDefault="008D2882" w:rsidP="008D2882">
      <w:pPr>
        <w:rPr>
          <w:rFonts w:ascii="Garamond" w:eastAsia="Times New Roman" w:hAnsi="Garamond" w:cs="Times New Roman"/>
        </w:rPr>
      </w:pPr>
    </w:p>
    <w:p w14:paraId="2B19F92D" w14:textId="77777777" w:rsidR="008D2882" w:rsidRPr="008D2882" w:rsidRDefault="008D2882" w:rsidP="008D2882">
      <w:pPr>
        <w:rPr>
          <w:rFonts w:ascii="Garamond" w:eastAsia="Times New Roman" w:hAnsi="Garamond" w:cs="Times New Roman"/>
        </w:rPr>
      </w:pPr>
      <w:r w:rsidRPr="008D2882">
        <w:rPr>
          <w:rFonts w:ascii="Garamond" w:eastAsia="Times New Roman" w:hAnsi="Garamond" w:cs="Times New Roman"/>
        </w:rPr>
        <w:t xml:space="preserve">The Chair is not a voting member of the faculty. The Chair cannot serve as a voting member of a departmental committee. </w:t>
      </w:r>
    </w:p>
    <w:p w14:paraId="6E1D804A" w14:textId="77777777" w:rsidR="008D2882" w:rsidRPr="008D2882" w:rsidRDefault="008D2882" w:rsidP="008D2882">
      <w:pPr>
        <w:rPr>
          <w:rFonts w:ascii="Garamond" w:eastAsia="Times New Roman" w:hAnsi="Garamond" w:cs="Times New Roman"/>
        </w:rPr>
      </w:pPr>
    </w:p>
    <w:p w14:paraId="1E78FECE" w14:textId="7113D956" w:rsidR="008D2882" w:rsidRPr="008D2882" w:rsidRDefault="008D2882" w:rsidP="008D2882">
      <w:pPr>
        <w:rPr>
          <w:rFonts w:ascii="Garamond" w:eastAsia="Times New Roman" w:hAnsi="Garamond" w:cs="Times New Roman"/>
        </w:rPr>
      </w:pPr>
      <w:r w:rsidRPr="008D2882">
        <w:rPr>
          <w:rFonts w:ascii="Garamond" w:eastAsia="Times New Roman" w:hAnsi="Garamond" w:cs="Times New Roman"/>
        </w:rPr>
        <w:t xml:space="preserve">In addition to the duties documented in the </w:t>
      </w:r>
      <w:hyperlink r:id="rId7" w:history="1">
        <w:r w:rsidRPr="008D2882">
          <w:rPr>
            <w:rStyle w:val="Hyperlink"/>
            <w:rFonts w:ascii="Garamond" w:eastAsia="Times New Roman" w:hAnsi="Garamond" w:cs="Times New Roman"/>
          </w:rPr>
          <w:t>Official University Policy Manual</w:t>
        </w:r>
      </w:hyperlink>
      <w:r w:rsidRPr="008D2882">
        <w:rPr>
          <w:rFonts w:ascii="Garamond" w:eastAsia="Times New Roman" w:hAnsi="Garamond" w:cs="Times New Roman"/>
        </w:rPr>
        <w:t xml:space="preserve">, the Chair will be responsible for the execution of University and College policies insofar as they concern the Department. </w:t>
      </w:r>
    </w:p>
    <w:p w14:paraId="1F0F0F29" w14:textId="5F9B4450" w:rsidR="008D2882" w:rsidRPr="008D2882" w:rsidRDefault="008D2882" w:rsidP="008D2882">
      <w:pPr>
        <w:pStyle w:val="Heading2"/>
        <w:rPr>
          <w:rFonts w:ascii="Garamond" w:hAnsi="Garamond"/>
        </w:rPr>
      </w:pPr>
      <w:r w:rsidRPr="008D2882">
        <w:rPr>
          <w:rFonts w:ascii="Garamond" w:eastAsia="Times New Roman" w:hAnsi="Garamond" w:cs="Times New Roman"/>
        </w:rPr>
        <w:br/>
        <w:t>3.2 Directors’ and Coordinators’ Appointments</w:t>
      </w:r>
    </w:p>
    <w:p w14:paraId="32651CA0" w14:textId="2D020CE4" w:rsidR="00117DEC" w:rsidRPr="008D2882" w:rsidRDefault="008D2882" w:rsidP="008D2882">
      <w:pPr>
        <w:rPr>
          <w:rFonts w:ascii="Garamond" w:eastAsia="Times New Roman" w:hAnsi="Garamond" w:cs="Times New Roman"/>
        </w:rPr>
      </w:pPr>
      <w:r w:rsidRPr="008D2882">
        <w:rPr>
          <w:rFonts w:ascii="Garamond" w:hAnsi="Garamond"/>
        </w:rPr>
        <w:t>The Program Directors are assigned by the Chair. Each assignment will be for a four-year, renewable term (four-year terms began Fall ’22). Qualified, available, and interested faculty may apply at the end of each term. The Chair will provide evaluations of directors and coordinators that coincide with the individual’s review periods. This evaluation will be based on the designated duties of each program director (see Department Workload Equivalents). The chair may make interim assignments when circumstances warrant such an action.</w:t>
      </w:r>
    </w:p>
    <w:p w14:paraId="19C0ED54" w14:textId="77777777" w:rsidR="008D2882" w:rsidRPr="008D2882" w:rsidRDefault="008D2882" w:rsidP="003344E0">
      <w:pPr>
        <w:pStyle w:val="Heading1"/>
        <w:spacing w:after="240"/>
        <w:rPr>
          <w:rFonts w:ascii="Garamond" w:eastAsia="Times New Roman" w:hAnsi="Garamond"/>
        </w:rPr>
      </w:pPr>
      <w:bookmarkStart w:id="4" w:name="_Section_4._General"/>
      <w:bookmarkEnd w:id="4"/>
      <w:r w:rsidRPr="008D2882">
        <w:rPr>
          <w:rFonts w:ascii="Garamond" w:eastAsia="Times New Roman" w:hAnsi="Garamond"/>
        </w:rPr>
        <w:t xml:space="preserve">Section 4. General Policies and Procedures </w:t>
      </w:r>
    </w:p>
    <w:p w14:paraId="244DFE1F" w14:textId="77777777" w:rsidR="008D2882" w:rsidRPr="008D2882" w:rsidRDefault="008D2882" w:rsidP="008D2882">
      <w:pPr>
        <w:pStyle w:val="Heading3"/>
        <w:rPr>
          <w:rStyle w:val="Heading2Char"/>
          <w:rFonts w:ascii="Garamond" w:hAnsi="Garamond"/>
        </w:rPr>
      </w:pPr>
      <w:r w:rsidRPr="008D2882">
        <w:rPr>
          <w:rStyle w:val="Heading2Char"/>
          <w:rFonts w:ascii="Garamond" w:hAnsi="Garamond"/>
        </w:rPr>
        <w:t>4.1 Meetings of the Whole</w:t>
      </w:r>
    </w:p>
    <w:p w14:paraId="6B759ACF" w14:textId="279D00C2" w:rsidR="008D2882" w:rsidRPr="008D2882" w:rsidRDefault="008D2882" w:rsidP="003344E0">
      <w:pPr>
        <w:spacing w:after="100" w:afterAutospacing="1"/>
        <w:rPr>
          <w:rFonts w:ascii="Garamond" w:eastAsia="Times New Roman" w:hAnsi="Garamond" w:cs="Times New Roman"/>
        </w:rPr>
      </w:pPr>
      <w:r w:rsidRPr="008D2882">
        <w:rPr>
          <w:rFonts w:ascii="Garamond" w:eastAsia="Times New Roman" w:hAnsi="Garamond" w:cs="Times New Roman"/>
        </w:rPr>
        <w:t xml:space="preserve">Meetings of the whole will be scheduled as needed, typically once a month. Faculty are expected to make every effort to attend all meetings (Article 18.15 of the UPI contract) and should avoid scheduling other appointments at regular faculty meeting times. </w:t>
      </w:r>
      <w:r w:rsidR="003344E0">
        <w:rPr>
          <w:rFonts w:ascii="Garamond" w:eastAsia="Times New Roman" w:hAnsi="Garamond" w:cs="Times New Roman"/>
        </w:rPr>
        <w:t>Meeting</w:t>
      </w:r>
      <w:r w:rsidRPr="008D2882">
        <w:rPr>
          <w:rFonts w:ascii="Garamond" w:eastAsia="Times New Roman" w:hAnsi="Garamond" w:cs="Times New Roman"/>
        </w:rPr>
        <w:t xml:space="preserve"> times will be established at the beginning of each term. </w:t>
      </w:r>
      <w:r w:rsidR="003344E0">
        <w:rPr>
          <w:rFonts w:ascii="Garamond" w:eastAsia="Times New Roman" w:hAnsi="Garamond" w:cs="Times New Roman"/>
        </w:rPr>
        <w:br/>
      </w:r>
      <w:r w:rsidRPr="008D2882">
        <w:rPr>
          <w:rStyle w:val="Heading2Char"/>
          <w:rFonts w:ascii="Garamond" w:hAnsi="Garamond"/>
        </w:rPr>
        <w:lastRenderedPageBreak/>
        <w:br/>
        <w:t>4.1.1</w:t>
      </w:r>
      <w:r w:rsidRPr="008D2882">
        <w:rPr>
          <w:rFonts w:ascii="Garamond" w:hAnsi="Garamond"/>
        </w:rPr>
        <w:t xml:space="preserve"> </w:t>
      </w:r>
      <w:r w:rsidRPr="008D2882">
        <w:rPr>
          <w:rFonts w:ascii="Garamond" w:eastAsia="Times New Roman" w:hAnsi="Garamond" w:cs="Times New Roman"/>
        </w:rPr>
        <w:t xml:space="preserve">A member of the Coordinating Committee is to take and distribute action minutes of Meetings of the Whole in a reasonable manner. </w:t>
      </w:r>
    </w:p>
    <w:p w14:paraId="2C290E8A" w14:textId="4D32DCF4" w:rsidR="008D2882" w:rsidRPr="008D2882" w:rsidRDefault="008D2882" w:rsidP="008D2882">
      <w:pPr>
        <w:rPr>
          <w:rStyle w:val="Heading2Char"/>
          <w:rFonts w:ascii="Garamond" w:hAnsi="Garamond"/>
          <w:color w:val="1F3763" w:themeColor="accent1" w:themeShade="7F"/>
          <w:sz w:val="24"/>
          <w:szCs w:val="24"/>
        </w:rPr>
      </w:pPr>
      <w:r w:rsidRPr="008D2882">
        <w:rPr>
          <w:rStyle w:val="Heading3Char"/>
          <w:rFonts w:ascii="Garamond" w:hAnsi="Garamond"/>
        </w:rPr>
        <w:t>4.1.2</w:t>
      </w:r>
      <w:r w:rsidRPr="008D2882">
        <w:rPr>
          <w:rFonts w:ascii="Garamond" w:hAnsi="Garamond"/>
        </w:rPr>
        <w:t xml:space="preserve"> Voting faculty are those who are tenured, on tenure track, full time Unit B instructors, and Temporary Unit A faculty in service for more than one year. Members on leave may attend meetings and may vote. A majority is required for a Meeting of the Whole. Meeting agenda items, which are circulated in advance, may be settled in the Meeting of the Whole by a majority vote of those present. Matters raised in the Meeting of the Whole that were not on the pre-circulated agenda and that require a vote will either be placed on the next agenda for the Meeting of the Whole or sent to the faculty for a ballot vote. In a ballot vote, measures carry by a majority of those voting. A faculty member may request that a matter discussed during a Meeting of the Whole be sent to the faculty for a ballot vote.</w:t>
      </w:r>
      <w:r w:rsidRPr="008D2882">
        <w:rPr>
          <w:rFonts w:ascii="Garamond" w:hAnsi="Garamond"/>
        </w:rPr>
        <w:br/>
      </w:r>
    </w:p>
    <w:p w14:paraId="64BD8A8A" w14:textId="779BB985" w:rsidR="008D2882" w:rsidRPr="008D2882" w:rsidRDefault="008D2882" w:rsidP="008D2882">
      <w:pPr>
        <w:pStyle w:val="Heading3"/>
        <w:rPr>
          <w:rStyle w:val="Heading2Char"/>
          <w:rFonts w:ascii="Garamond" w:hAnsi="Garamond"/>
        </w:rPr>
      </w:pPr>
      <w:r w:rsidRPr="008D2882">
        <w:rPr>
          <w:rStyle w:val="Heading2Char"/>
          <w:rFonts w:ascii="Garamond" w:hAnsi="Garamond"/>
        </w:rPr>
        <w:t>4.2 Hiring Procedures</w:t>
      </w:r>
    </w:p>
    <w:p w14:paraId="351B0C74" w14:textId="2FD6948B" w:rsidR="008D2882" w:rsidRPr="008D2882" w:rsidRDefault="008D2882" w:rsidP="008D2882">
      <w:pPr>
        <w:spacing w:after="100" w:afterAutospacing="1"/>
        <w:rPr>
          <w:rFonts w:ascii="Garamond" w:eastAsia="Times New Roman" w:hAnsi="Garamond" w:cs="Times New Roman"/>
        </w:rPr>
      </w:pPr>
      <w:r w:rsidRPr="008D2882">
        <w:rPr>
          <w:rFonts w:ascii="Garamond" w:eastAsia="Times New Roman" w:hAnsi="Garamond" w:cs="Times New Roman"/>
        </w:rPr>
        <w:t xml:space="preserve">The department will follow the policies and procedures in the Equal Opportunity and Access </w:t>
      </w:r>
      <w:r w:rsidRPr="003344E0">
        <w:rPr>
          <w:rFonts w:ascii="Garamond" w:eastAsia="Times New Roman" w:hAnsi="Garamond" w:cs="Times New Roman"/>
        </w:rPr>
        <w:t>Recruitment Manual and Hiring Guidelines</w:t>
      </w:r>
      <w:r w:rsidRPr="008D2882">
        <w:rPr>
          <w:rFonts w:ascii="Garamond" w:eastAsia="Times New Roman" w:hAnsi="Garamond" w:cs="Times New Roman"/>
        </w:rPr>
        <w:t xml:space="preserve"> and the </w:t>
      </w:r>
      <w:r w:rsidRPr="003344E0">
        <w:rPr>
          <w:rFonts w:ascii="Garamond" w:eastAsia="Times New Roman" w:hAnsi="Garamond" w:cs="Times New Roman"/>
        </w:rPr>
        <w:t>University Civil Service guidelines</w:t>
      </w:r>
      <w:r w:rsidRPr="008D2882">
        <w:rPr>
          <w:rFonts w:ascii="Garamond" w:eastAsia="Times New Roman" w:hAnsi="Garamond" w:cs="Times New Roman"/>
        </w:rPr>
        <w:t>.</w:t>
      </w:r>
    </w:p>
    <w:p w14:paraId="69B98D43" w14:textId="77777777" w:rsidR="008D2882" w:rsidRPr="008D2882" w:rsidRDefault="008D2882" w:rsidP="008D2882">
      <w:p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 xml:space="preserve">In addition to following EOA Guidelines, the Department will use the following guidelines for forming a Search and Screening Committee: </w:t>
      </w:r>
    </w:p>
    <w:p w14:paraId="0E6D3C5A" w14:textId="3E9A919C" w:rsidR="008D2882" w:rsidRPr="008D2882" w:rsidRDefault="008D2882" w:rsidP="008D2882">
      <w:pPr>
        <w:numPr>
          <w:ilvl w:val="0"/>
          <w:numId w:val="5"/>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 xml:space="preserve">Search and Screening Committees will be formed by appointment by the Chair and Coordinating Committee according to the demands of the </w:t>
      </w:r>
      <w:r w:rsidR="003344E0" w:rsidRPr="008D2882">
        <w:rPr>
          <w:rFonts w:ascii="Garamond" w:eastAsia="Times New Roman" w:hAnsi="Garamond" w:cs="Times New Roman"/>
        </w:rPr>
        <w:t>search.</w:t>
      </w:r>
      <w:r w:rsidRPr="008D2882">
        <w:rPr>
          <w:rFonts w:ascii="Garamond" w:eastAsia="Times New Roman" w:hAnsi="Garamond" w:cs="Times New Roman"/>
        </w:rPr>
        <w:t xml:space="preserve"> </w:t>
      </w:r>
    </w:p>
    <w:p w14:paraId="0FB10996" w14:textId="77777777" w:rsidR="008D2882" w:rsidRPr="008D2882" w:rsidRDefault="008D2882" w:rsidP="003344E0">
      <w:pPr>
        <w:numPr>
          <w:ilvl w:val="0"/>
          <w:numId w:val="5"/>
        </w:numPr>
        <w:spacing w:before="100" w:beforeAutospacing="1"/>
        <w:rPr>
          <w:rFonts w:ascii="Garamond" w:eastAsia="Times New Roman" w:hAnsi="Garamond" w:cs="Times New Roman"/>
        </w:rPr>
      </w:pPr>
      <w:r w:rsidRPr="008D2882">
        <w:rPr>
          <w:rFonts w:ascii="Garamond" w:eastAsia="Times New Roman" w:hAnsi="Garamond" w:cs="Times New Roman"/>
        </w:rPr>
        <w:t>On Unit B faculty searches, preference will be given to Unit B members. At least one Unit B faculty and one Unit A member will serve on the committee</w:t>
      </w:r>
      <w:r w:rsidRPr="008D2882">
        <w:rPr>
          <w:rFonts w:ascii="Garamond" w:eastAsia="Times New Roman" w:hAnsi="Garamond" w:cs="Times New Roman"/>
          <w:color w:val="960000"/>
        </w:rPr>
        <w:t xml:space="preserve">. </w:t>
      </w:r>
    </w:p>
    <w:p w14:paraId="09523298" w14:textId="67F46027" w:rsidR="008D2882" w:rsidRPr="008D2882" w:rsidRDefault="008D2882" w:rsidP="003344E0">
      <w:pPr>
        <w:pStyle w:val="Heading1"/>
        <w:spacing w:before="0"/>
        <w:rPr>
          <w:rFonts w:ascii="Garamond" w:eastAsia="Times New Roman" w:hAnsi="Garamond"/>
        </w:rPr>
      </w:pPr>
      <w:bookmarkStart w:id="5" w:name="_Section_5._Amending"/>
      <w:bookmarkEnd w:id="5"/>
      <w:r w:rsidRPr="008D2882">
        <w:rPr>
          <w:rFonts w:ascii="Garamond" w:eastAsia="Times New Roman" w:hAnsi="Garamond"/>
        </w:rPr>
        <w:br/>
        <w:t xml:space="preserve">Section 5. Amending the By-Laws </w:t>
      </w:r>
    </w:p>
    <w:p w14:paraId="556EEF6E" w14:textId="77777777" w:rsidR="008D2882" w:rsidRPr="008D2882" w:rsidRDefault="008D2882" w:rsidP="008D2882">
      <w:pPr>
        <w:rPr>
          <w:rFonts w:ascii="Garamond" w:hAnsi="Garamond"/>
        </w:rPr>
      </w:pPr>
    </w:p>
    <w:p w14:paraId="1B8DCBAE" w14:textId="29CB9D5E" w:rsidR="008D2882" w:rsidRPr="008D2882" w:rsidRDefault="008D2882" w:rsidP="008D2882">
      <w:pPr>
        <w:rPr>
          <w:rFonts w:ascii="Garamond" w:hAnsi="Garamond"/>
        </w:rPr>
      </w:pPr>
      <w:r w:rsidRPr="008D2882">
        <w:rPr>
          <w:rFonts w:ascii="Garamond" w:eastAsia="Times New Roman" w:hAnsi="Garamond" w:cs="Times New Roman"/>
        </w:rPr>
        <w:t>Amendments are approved by a majority of the faculty. A proposed amendment must be presented at a Meeting of the Whole, either a regularly scheduled meeting or one specially scheduled for the purpose by the Coordinating Committee. Normally, a proposed amendment reaches the Coordinating Committee from a standing or ad hoc committee. After discussion in the Meeting of the Whole, the proposed amendment is submitted to the faculty for a ballot vote. Upon approval by the Chair, the amendment becomes part of the by-laws.</w:t>
      </w:r>
    </w:p>
    <w:p w14:paraId="1B97BC01" w14:textId="77777777" w:rsidR="008D2882" w:rsidRPr="008D2882" w:rsidRDefault="008D2882" w:rsidP="008D2882">
      <w:pPr>
        <w:pStyle w:val="Heading1"/>
        <w:rPr>
          <w:rFonts w:ascii="Garamond" w:eastAsia="Times New Roman" w:hAnsi="Garamond"/>
        </w:rPr>
      </w:pPr>
      <w:bookmarkStart w:id="6" w:name="_Section_6._Standing"/>
      <w:bookmarkEnd w:id="6"/>
      <w:r w:rsidRPr="008D2882">
        <w:rPr>
          <w:rFonts w:ascii="Garamond" w:eastAsia="Times New Roman" w:hAnsi="Garamond"/>
        </w:rPr>
        <w:t xml:space="preserve">Section 6. Standing Committees </w:t>
      </w:r>
    </w:p>
    <w:p w14:paraId="7CD9F90F" w14:textId="1D3F0E09" w:rsidR="008D2882" w:rsidRPr="008D2882" w:rsidRDefault="008D2882" w:rsidP="008D2882">
      <w:p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Department committees and coordinators work with the Chair, faculty, staff, and students to perform the business of the department</w:t>
      </w:r>
      <w:r w:rsidR="003344E0">
        <w:rPr>
          <w:rFonts w:ascii="Garamond" w:eastAsia="Times New Roman" w:hAnsi="Garamond" w:cs="Times New Roman"/>
        </w:rPr>
        <w:t xml:space="preserve">. Standing committees are established </w:t>
      </w:r>
      <w:r w:rsidRPr="008D2882">
        <w:rPr>
          <w:rFonts w:ascii="Garamond" w:eastAsia="Times New Roman" w:hAnsi="Garamond" w:cs="Times New Roman"/>
        </w:rPr>
        <w:t xml:space="preserve">as specified below. </w:t>
      </w:r>
    </w:p>
    <w:p w14:paraId="4FDD4F66" w14:textId="7D2B50CD" w:rsidR="008D2882" w:rsidRPr="008D2882" w:rsidRDefault="008D2882" w:rsidP="008D2882">
      <w:pPr>
        <w:pStyle w:val="ListParagraph"/>
        <w:numPr>
          <w:ilvl w:val="0"/>
          <w:numId w:val="7"/>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 xml:space="preserve">Unless otherwise noted committee members are elected based on faculty willingness to serve and a reasonable distribution among major areas in the </w:t>
      </w:r>
      <w:r w:rsidR="003344E0">
        <w:rPr>
          <w:rFonts w:ascii="Garamond" w:eastAsia="Times New Roman" w:hAnsi="Garamond" w:cs="Times New Roman"/>
        </w:rPr>
        <w:t>d</w:t>
      </w:r>
      <w:r w:rsidRPr="008D2882">
        <w:rPr>
          <w:rFonts w:ascii="Garamond" w:eastAsia="Times New Roman" w:hAnsi="Garamond" w:cs="Times New Roman"/>
        </w:rPr>
        <w:t xml:space="preserve">epartment. </w:t>
      </w:r>
    </w:p>
    <w:p w14:paraId="5331CD9A" w14:textId="77777777" w:rsidR="008D2882" w:rsidRDefault="008D2882" w:rsidP="008D2882">
      <w:pPr>
        <w:pStyle w:val="ListParagraph"/>
        <w:numPr>
          <w:ilvl w:val="0"/>
          <w:numId w:val="7"/>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 xml:space="preserve">Elections for all departmental committees occur as needed, typically in spring for the coming year. </w:t>
      </w:r>
    </w:p>
    <w:p w14:paraId="64804D8A" w14:textId="61EC7A1E" w:rsidR="003344E0" w:rsidRPr="003344E0" w:rsidRDefault="003344E0" w:rsidP="003344E0">
      <w:pPr>
        <w:pStyle w:val="ListParagraph"/>
        <w:numPr>
          <w:ilvl w:val="0"/>
          <w:numId w:val="7"/>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 xml:space="preserve">Regular terms of office are three (3) years, except </w:t>
      </w:r>
      <w:proofErr w:type="gramStart"/>
      <w:r w:rsidRPr="008D2882">
        <w:rPr>
          <w:rFonts w:ascii="Garamond" w:eastAsia="Times New Roman" w:hAnsi="Garamond" w:cs="Times New Roman"/>
        </w:rPr>
        <w:t>where</w:t>
      </w:r>
      <w:proofErr w:type="gramEnd"/>
      <w:r w:rsidRPr="008D2882">
        <w:rPr>
          <w:rFonts w:ascii="Garamond" w:eastAsia="Times New Roman" w:hAnsi="Garamond" w:cs="Times New Roman"/>
        </w:rPr>
        <w:t xml:space="preserve"> indicated otherwise, and all committee seats are open to both Unit A and Unit B, except where specifically excluded.</w:t>
      </w:r>
    </w:p>
    <w:p w14:paraId="78F4F853" w14:textId="77777777" w:rsidR="008D2882" w:rsidRPr="008D2882" w:rsidRDefault="008D2882" w:rsidP="008D2882">
      <w:pPr>
        <w:pStyle w:val="ListParagraph"/>
        <w:numPr>
          <w:ilvl w:val="0"/>
          <w:numId w:val="7"/>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lastRenderedPageBreak/>
        <w:t>A staggered appointment system is followed, which provides for member rotation.</w:t>
      </w:r>
    </w:p>
    <w:p w14:paraId="47BDF359" w14:textId="77777777" w:rsidR="008D2882" w:rsidRPr="008D2882" w:rsidRDefault="008D2882" w:rsidP="008D2882">
      <w:pPr>
        <w:pStyle w:val="ListParagraph"/>
        <w:numPr>
          <w:ilvl w:val="0"/>
          <w:numId w:val="7"/>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All committees are responsible for developing their own working policies and procedures, in congruence with these by-laws.</w:t>
      </w:r>
    </w:p>
    <w:p w14:paraId="7F4386F2" w14:textId="5C9CDE42" w:rsidR="008D2882" w:rsidRPr="008D2882" w:rsidRDefault="008D2882" w:rsidP="008D2882">
      <w:pPr>
        <w:pStyle w:val="ListParagraph"/>
        <w:numPr>
          <w:ilvl w:val="0"/>
          <w:numId w:val="7"/>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All committees elect a chair.</w:t>
      </w:r>
    </w:p>
    <w:p w14:paraId="71549741" w14:textId="2CC23B58" w:rsidR="008D2882" w:rsidRPr="008D2882" w:rsidRDefault="008D2882" w:rsidP="008D2882">
      <w:pPr>
        <w:pStyle w:val="ListParagraph"/>
        <w:numPr>
          <w:ilvl w:val="0"/>
          <w:numId w:val="7"/>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 xml:space="preserve">All </w:t>
      </w:r>
      <w:r w:rsidRPr="008D2882">
        <w:rPr>
          <w:rFonts w:ascii="Garamond" w:eastAsia="Times New Roman" w:hAnsi="Garamond" w:cs="Times New Roman"/>
          <w:i/>
          <w:iCs/>
        </w:rPr>
        <w:t xml:space="preserve">ex officio </w:t>
      </w:r>
      <w:r w:rsidRPr="008D2882">
        <w:rPr>
          <w:rFonts w:ascii="Garamond" w:eastAsia="Times New Roman" w:hAnsi="Garamond" w:cs="Times New Roman"/>
        </w:rPr>
        <w:t>committee members, except for the Chair of the Department, have voting rights.</w:t>
      </w:r>
    </w:p>
    <w:p w14:paraId="48948085" w14:textId="77777777" w:rsidR="008D2882" w:rsidRPr="008D2882" w:rsidRDefault="008D2882" w:rsidP="008D2882">
      <w:pPr>
        <w:pStyle w:val="ListParagraph"/>
        <w:numPr>
          <w:ilvl w:val="0"/>
          <w:numId w:val="7"/>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All committee members may serve successive terms if re-elected.</w:t>
      </w:r>
    </w:p>
    <w:p w14:paraId="2F6AD246" w14:textId="32B4E0E5" w:rsidR="008D2882" w:rsidRPr="008D2882" w:rsidRDefault="008D2882" w:rsidP="008D2882">
      <w:pPr>
        <w:pStyle w:val="ListParagraph"/>
        <w:numPr>
          <w:ilvl w:val="0"/>
          <w:numId w:val="7"/>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Standing committees may be assisted by each other, by coordinators, or by ad hoc committees as needed.</w:t>
      </w:r>
      <w:r>
        <w:rPr>
          <w:rFonts w:ascii="Garamond" w:eastAsia="Times New Roman" w:hAnsi="Garamond" w:cs="Times New Roman"/>
        </w:rPr>
        <w:t xml:space="preserve"> </w:t>
      </w:r>
    </w:p>
    <w:p w14:paraId="5F814251" w14:textId="71296164" w:rsidR="008D2882" w:rsidRPr="008D2882" w:rsidRDefault="008D2882" w:rsidP="008D2882">
      <w:pPr>
        <w:pStyle w:val="ListParagraph"/>
        <w:numPr>
          <w:ilvl w:val="0"/>
          <w:numId w:val="7"/>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When appropriate, standing committees consult with the Chair, the Coordinating Committee, the Meeting of the Whole, students, and/or staff.</w:t>
      </w:r>
    </w:p>
    <w:p w14:paraId="2294B4C5" w14:textId="77777777" w:rsidR="008D2882" w:rsidRPr="008D2882" w:rsidRDefault="008D2882" w:rsidP="008D2882">
      <w:pPr>
        <w:spacing w:before="100" w:beforeAutospacing="1"/>
        <w:rPr>
          <w:rStyle w:val="Heading2Char"/>
          <w:rFonts w:ascii="Garamond" w:hAnsi="Garamond"/>
        </w:rPr>
      </w:pPr>
      <w:r w:rsidRPr="008D2882">
        <w:rPr>
          <w:rStyle w:val="Heading2Char"/>
          <w:rFonts w:ascii="Garamond" w:hAnsi="Garamond"/>
        </w:rPr>
        <w:t>6.1 Academic Integrity Committee</w:t>
      </w:r>
    </w:p>
    <w:p w14:paraId="7A8D0B17" w14:textId="3B48E385" w:rsidR="008D2882" w:rsidRPr="008D2882" w:rsidRDefault="008D2882" w:rsidP="008D2882">
      <w:pPr>
        <w:rPr>
          <w:rStyle w:val="Heading3Char"/>
          <w:rFonts w:ascii="Garamond" w:eastAsia="Times New Roman" w:hAnsi="Garamond" w:cs="Times New Roman"/>
          <w:color w:val="auto"/>
        </w:rPr>
      </w:pPr>
      <w:r w:rsidRPr="008D2882">
        <w:rPr>
          <w:rFonts w:ascii="Garamond" w:eastAsia="Times New Roman" w:hAnsi="Garamond" w:cs="Times New Roman"/>
        </w:rPr>
        <w:t xml:space="preserve">The Academic Integrity Committee acts in accordance with the </w:t>
      </w:r>
      <w:hyperlink r:id="rId8" w:history="1">
        <w:r w:rsidRPr="008D2882">
          <w:rPr>
            <w:rStyle w:val="Hyperlink"/>
            <w:rFonts w:ascii="Garamond" w:eastAsia="Times New Roman" w:hAnsi="Garamond" w:cs="Times New Roman"/>
          </w:rPr>
          <w:t>University Academic Integrity Policy</w:t>
        </w:r>
      </w:hyperlink>
      <w:r w:rsidRPr="008D2882">
        <w:rPr>
          <w:rFonts w:ascii="Garamond" w:eastAsia="Times New Roman" w:hAnsi="Garamond" w:cs="Times New Roman"/>
        </w:rPr>
        <w:t>.</w:t>
      </w:r>
      <w:r>
        <w:rPr>
          <w:rFonts w:ascii="Garamond" w:eastAsia="Times New Roman" w:hAnsi="Garamond" w:cs="Times New Roman"/>
        </w:rPr>
        <w:br/>
      </w:r>
      <w:r w:rsidRPr="008D2882">
        <w:rPr>
          <w:rStyle w:val="Heading2Char"/>
          <w:rFonts w:ascii="Garamond" w:hAnsi="Garamond"/>
        </w:rPr>
        <w:br/>
      </w:r>
      <w:r w:rsidRPr="008D2882">
        <w:rPr>
          <w:rStyle w:val="Heading3Char"/>
          <w:rFonts w:ascii="Garamond" w:hAnsi="Garamond"/>
        </w:rPr>
        <w:t xml:space="preserve">6.1.1 Academic Integrity Committee Membership </w:t>
      </w:r>
    </w:p>
    <w:p w14:paraId="0B16BDF4" w14:textId="77777777" w:rsidR="008D2882" w:rsidRPr="008D2882" w:rsidRDefault="008D2882" w:rsidP="008D2882">
      <w:pPr>
        <w:spacing w:after="100" w:afterAutospacing="1"/>
        <w:rPr>
          <w:rFonts w:ascii="Garamond" w:eastAsia="Times New Roman" w:hAnsi="Garamond" w:cs="Times New Roman"/>
        </w:rPr>
      </w:pPr>
      <w:r w:rsidRPr="008D2882">
        <w:rPr>
          <w:rFonts w:ascii="Garamond" w:eastAsia="Times New Roman" w:hAnsi="Garamond" w:cs="Times New Roman"/>
        </w:rPr>
        <w:t xml:space="preserve">The Academic Integrity Committee is composed of five members: </w:t>
      </w:r>
    </w:p>
    <w:p w14:paraId="0281E6D4" w14:textId="6B0AD84E" w:rsidR="008D2882" w:rsidRPr="008D2882" w:rsidRDefault="008D2882" w:rsidP="008D2882">
      <w:pPr>
        <w:numPr>
          <w:ilvl w:val="0"/>
          <w:numId w:val="8"/>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Three at-large faculty elected by the department.</w:t>
      </w:r>
    </w:p>
    <w:p w14:paraId="4C80F46F" w14:textId="77777777" w:rsidR="008D2882" w:rsidRPr="008D2882" w:rsidRDefault="008D2882" w:rsidP="008D2882">
      <w:pPr>
        <w:numPr>
          <w:ilvl w:val="0"/>
          <w:numId w:val="8"/>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 xml:space="preserve">Two students (either undergraduate or graduate, depending on circumstances) appointed on a meeting-by-meeting basis by the committee chair in consultation with the committee and Chair. </w:t>
      </w:r>
    </w:p>
    <w:p w14:paraId="4D0BAA80" w14:textId="09718F33" w:rsidR="008D2882" w:rsidRPr="008D2882" w:rsidRDefault="008D2882" w:rsidP="008D2882">
      <w:pPr>
        <w:spacing w:before="100" w:beforeAutospacing="1" w:after="100" w:afterAutospacing="1"/>
        <w:rPr>
          <w:rStyle w:val="Heading3Char"/>
          <w:rFonts w:ascii="Garamond" w:eastAsia="Times New Roman" w:hAnsi="Garamond" w:cs="Times New Roman"/>
          <w:color w:val="auto"/>
        </w:rPr>
      </w:pPr>
      <w:r w:rsidRPr="008D2882">
        <w:rPr>
          <w:rFonts w:ascii="Garamond" w:eastAsia="Times New Roman" w:hAnsi="Garamond" w:cs="Times New Roman"/>
        </w:rPr>
        <w:t xml:space="preserve">If there are issues related to impartiality or membership requirements as per University policies, or the committee requires replacement faculty members or students for a specific case, the Chair will appoint new committee members after consultation with the committee. </w:t>
      </w:r>
    </w:p>
    <w:p w14:paraId="0CAC78CE" w14:textId="77777777" w:rsidR="008D2882" w:rsidRPr="008D2882" w:rsidRDefault="008D2882" w:rsidP="008D2882">
      <w:pPr>
        <w:rPr>
          <w:rStyle w:val="Heading2Char"/>
          <w:rFonts w:ascii="Garamond" w:hAnsi="Garamond"/>
        </w:rPr>
      </w:pPr>
      <w:r w:rsidRPr="008D2882">
        <w:rPr>
          <w:rStyle w:val="Heading2Char"/>
          <w:rFonts w:ascii="Garamond" w:hAnsi="Garamond"/>
        </w:rPr>
        <w:t>6.2 Coordinating Committee</w:t>
      </w:r>
    </w:p>
    <w:p w14:paraId="31C54561" w14:textId="77777777" w:rsidR="008D2882" w:rsidRPr="008D2882" w:rsidRDefault="008D2882" w:rsidP="008D2882">
      <w:pPr>
        <w:spacing w:after="100" w:afterAutospacing="1"/>
        <w:rPr>
          <w:rFonts w:ascii="Garamond" w:eastAsia="Times New Roman" w:hAnsi="Garamond" w:cs="Times New Roman"/>
        </w:rPr>
      </w:pPr>
      <w:r w:rsidRPr="008D2882">
        <w:rPr>
          <w:rFonts w:ascii="Garamond" w:eastAsia="Times New Roman" w:hAnsi="Garamond" w:cs="Times New Roman"/>
        </w:rPr>
        <w:t xml:space="preserve">The following are the specific duties of the Coordinating Committee: </w:t>
      </w:r>
    </w:p>
    <w:p w14:paraId="78035E92" w14:textId="0FF9C509" w:rsidR="008D2882" w:rsidRPr="008D2882" w:rsidRDefault="008D2882" w:rsidP="008D2882">
      <w:pPr>
        <w:numPr>
          <w:ilvl w:val="0"/>
          <w:numId w:val="9"/>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 xml:space="preserve">Scheduling and coordinating department </w:t>
      </w:r>
      <w:r w:rsidR="003344E0" w:rsidRPr="008D2882">
        <w:rPr>
          <w:rFonts w:ascii="Garamond" w:eastAsia="Times New Roman" w:hAnsi="Garamond" w:cs="Times New Roman"/>
        </w:rPr>
        <w:t>elections.</w:t>
      </w:r>
      <w:r w:rsidRPr="008D2882">
        <w:rPr>
          <w:rFonts w:ascii="Garamond" w:eastAsia="Times New Roman" w:hAnsi="Garamond" w:cs="Times New Roman"/>
        </w:rPr>
        <w:t xml:space="preserve">  </w:t>
      </w:r>
    </w:p>
    <w:p w14:paraId="344FFA0E" w14:textId="70848679" w:rsidR="008D2882" w:rsidRPr="008D2882" w:rsidRDefault="008D2882" w:rsidP="008D2882">
      <w:pPr>
        <w:numPr>
          <w:ilvl w:val="0"/>
          <w:numId w:val="9"/>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 xml:space="preserve">Coordinating recruitment </w:t>
      </w:r>
      <w:r w:rsidR="003344E0" w:rsidRPr="008D2882">
        <w:rPr>
          <w:rFonts w:ascii="Garamond" w:eastAsia="Times New Roman" w:hAnsi="Garamond" w:cs="Times New Roman"/>
        </w:rPr>
        <w:t>efforts.</w:t>
      </w:r>
      <w:r w:rsidRPr="008D2882">
        <w:rPr>
          <w:rFonts w:ascii="Garamond" w:eastAsia="Times New Roman" w:hAnsi="Garamond" w:cs="Times New Roman"/>
        </w:rPr>
        <w:t xml:space="preserve">  </w:t>
      </w:r>
    </w:p>
    <w:p w14:paraId="7B38BE07" w14:textId="396A34AF" w:rsidR="008D2882" w:rsidRPr="008D2882" w:rsidRDefault="008D2882" w:rsidP="008D2882">
      <w:pPr>
        <w:numPr>
          <w:ilvl w:val="0"/>
          <w:numId w:val="9"/>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 xml:space="preserve">Assisting the Chair with strategic planning, including hiring and </w:t>
      </w:r>
      <w:r w:rsidR="003344E0" w:rsidRPr="008D2882">
        <w:rPr>
          <w:rFonts w:ascii="Garamond" w:eastAsia="Times New Roman" w:hAnsi="Garamond" w:cs="Times New Roman"/>
        </w:rPr>
        <w:t>retention.</w:t>
      </w:r>
      <w:r w:rsidRPr="008D2882">
        <w:rPr>
          <w:rFonts w:ascii="Garamond" w:eastAsia="Times New Roman" w:hAnsi="Garamond" w:cs="Times New Roman"/>
        </w:rPr>
        <w:t xml:space="preserve"> </w:t>
      </w:r>
    </w:p>
    <w:p w14:paraId="4ADF15AB" w14:textId="0A86361C" w:rsidR="008D2882" w:rsidRPr="008D2882" w:rsidRDefault="008D2882" w:rsidP="008D2882">
      <w:pPr>
        <w:numPr>
          <w:ilvl w:val="0"/>
          <w:numId w:val="9"/>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 xml:space="preserve">Assisting the Chair with identifying and addressing general department </w:t>
      </w:r>
      <w:r w:rsidR="003344E0" w:rsidRPr="008D2882">
        <w:rPr>
          <w:rFonts w:ascii="Garamond" w:eastAsia="Times New Roman" w:hAnsi="Garamond" w:cs="Times New Roman"/>
        </w:rPr>
        <w:t>needs.</w:t>
      </w:r>
      <w:r w:rsidRPr="008D2882">
        <w:rPr>
          <w:rFonts w:ascii="Garamond" w:eastAsia="Times New Roman" w:hAnsi="Garamond" w:cs="Times New Roman"/>
        </w:rPr>
        <w:t xml:space="preserve"> </w:t>
      </w:r>
    </w:p>
    <w:p w14:paraId="6B4F162A" w14:textId="48AFB82B" w:rsidR="008D2882" w:rsidRPr="008D2882" w:rsidRDefault="008D2882" w:rsidP="008D2882">
      <w:pPr>
        <w:numPr>
          <w:ilvl w:val="0"/>
          <w:numId w:val="9"/>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Coordinating the department calendar</w:t>
      </w:r>
      <w:r w:rsidR="003344E0">
        <w:rPr>
          <w:rFonts w:ascii="Garamond" w:eastAsia="Times New Roman" w:hAnsi="Garamond" w:cs="Times New Roman"/>
        </w:rPr>
        <w:t>.</w:t>
      </w:r>
    </w:p>
    <w:p w14:paraId="54122951" w14:textId="64D8631B" w:rsidR="008D2882" w:rsidRPr="008D2882" w:rsidRDefault="008D2882" w:rsidP="008D2882">
      <w:pPr>
        <w:numPr>
          <w:ilvl w:val="0"/>
          <w:numId w:val="9"/>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 xml:space="preserve">Setting the dates for Meetings of the Whole and officiating at those </w:t>
      </w:r>
      <w:r w:rsidR="003344E0" w:rsidRPr="008D2882">
        <w:rPr>
          <w:rFonts w:ascii="Garamond" w:eastAsia="Times New Roman" w:hAnsi="Garamond" w:cs="Times New Roman"/>
        </w:rPr>
        <w:t>meetings.</w:t>
      </w:r>
      <w:r w:rsidRPr="008D2882">
        <w:rPr>
          <w:rFonts w:ascii="Garamond" w:eastAsia="Times New Roman" w:hAnsi="Garamond" w:cs="Times New Roman"/>
        </w:rPr>
        <w:t xml:space="preserve"> </w:t>
      </w:r>
    </w:p>
    <w:p w14:paraId="57C7DD2B" w14:textId="3543A856" w:rsidR="008D2882" w:rsidRPr="008D2882" w:rsidRDefault="008D2882" w:rsidP="008D2882">
      <w:pPr>
        <w:numPr>
          <w:ilvl w:val="0"/>
          <w:numId w:val="9"/>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Setting and distributing, in a timely fashion, agendas for Meetings of the Whole</w:t>
      </w:r>
      <w:r w:rsidR="003344E0">
        <w:rPr>
          <w:rFonts w:ascii="Garamond" w:eastAsia="Times New Roman" w:hAnsi="Garamond" w:cs="Times New Roman"/>
        </w:rPr>
        <w:t>.</w:t>
      </w:r>
    </w:p>
    <w:p w14:paraId="297CA52C" w14:textId="6153F72C" w:rsidR="008D2882" w:rsidRPr="008D2882" w:rsidRDefault="008D2882" w:rsidP="008D2882">
      <w:pPr>
        <w:numPr>
          <w:ilvl w:val="0"/>
          <w:numId w:val="9"/>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 xml:space="preserve">Assisting the Chair with forming ad hoc </w:t>
      </w:r>
      <w:r w:rsidR="003344E0" w:rsidRPr="008D2882">
        <w:rPr>
          <w:rFonts w:ascii="Garamond" w:eastAsia="Times New Roman" w:hAnsi="Garamond" w:cs="Times New Roman"/>
        </w:rPr>
        <w:t>committees.</w:t>
      </w:r>
      <w:r w:rsidRPr="008D2882">
        <w:rPr>
          <w:rFonts w:ascii="Garamond" w:eastAsia="Times New Roman" w:hAnsi="Garamond" w:cs="Times New Roman"/>
        </w:rPr>
        <w:t xml:space="preserve"> </w:t>
      </w:r>
    </w:p>
    <w:p w14:paraId="2DD947B3" w14:textId="63935272" w:rsidR="008D2882" w:rsidRPr="008D2882" w:rsidRDefault="008D2882" w:rsidP="008D2882">
      <w:pPr>
        <w:numPr>
          <w:ilvl w:val="0"/>
          <w:numId w:val="9"/>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Asking faculty to voice concerns or problems</w:t>
      </w:r>
      <w:r w:rsidR="003344E0">
        <w:rPr>
          <w:rFonts w:ascii="Garamond" w:eastAsia="Times New Roman" w:hAnsi="Garamond" w:cs="Times New Roman"/>
        </w:rPr>
        <w:t>.</w:t>
      </w:r>
    </w:p>
    <w:p w14:paraId="03A07925" w14:textId="0B20B0B0" w:rsidR="008D2882" w:rsidRPr="008D2882" w:rsidRDefault="008D2882" w:rsidP="008D2882">
      <w:pPr>
        <w:numPr>
          <w:ilvl w:val="0"/>
          <w:numId w:val="9"/>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 xml:space="preserve">Bringing faculty concerns to the attention of department as a </w:t>
      </w:r>
      <w:r w:rsidR="003344E0" w:rsidRPr="008D2882">
        <w:rPr>
          <w:rFonts w:ascii="Garamond" w:eastAsia="Times New Roman" w:hAnsi="Garamond" w:cs="Times New Roman"/>
        </w:rPr>
        <w:t>whole.</w:t>
      </w:r>
      <w:r w:rsidRPr="008D2882">
        <w:rPr>
          <w:rFonts w:ascii="Garamond" w:eastAsia="Times New Roman" w:hAnsi="Garamond" w:cs="Times New Roman"/>
        </w:rPr>
        <w:t xml:space="preserve"> </w:t>
      </w:r>
    </w:p>
    <w:p w14:paraId="03087822" w14:textId="7475A2C5" w:rsidR="008D2882" w:rsidRPr="008D2882" w:rsidRDefault="008D2882" w:rsidP="008D2882">
      <w:pPr>
        <w:numPr>
          <w:ilvl w:val="0"/>
          <w:numId w:val="9"/>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Notifying department faculty on College and University committees, such as CAS Faculty Council, Faculty Senate, Council on General Education, Council on Curricular Programs and Instruction, and University Graduate Council, when departmental business is moving through those committees</w:t>
      </w:r>
      <w:r w:rsidR="003344E0">
        <w:rPr>
          <w:rFonts w:ascii="Garamond" w:eastAsia="Times New Roman" w:hAnsi="Garamond" w:cs="Times New Roman"/>
        </w:rPr>
        <w:t>.</w:t>
      </w:r>
    </w:p>
    <w:p w14:paraId="3E542F1F" w14:textId="7EA095C9" w:rsidR="008D2882" w:rsidRPr="008D2882" w:rsidRDefault="008D2882" w:rsidP="008D2882">
      <w:pPr>
        <w:numPr>
          <w:ilvl w:val="0"/>
          <w:numId w:val="9"/>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Advocating for the best interests of the department.</w:t>
      </w:r>
    </w:p>
    <w:p w14:paraId="3EA09852" w14:textId="77777777" w:rsidR="008D2882" w:rsidRPr="008D2882" w:rsidRDefault="008D2882" w:rsidP="008D2882">
      <w:p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lastRenderedPageBreak/>
        <w:t xml:space="preserve">At least one Coordinating Committee meeting is held in preparation for each Meeting of the Whole. However, the chair may call Coordinating Committee special meetings if the Chair and/or the chair of the Coordinating Committee determine the need for additional meetings. Coordinating Committee meetings are open to all. </w:t>
      </w:r>
    </w:p>
    <w:p w14:paraId="32005662" w14:textId="7ACE5E0F" w:rsidR="008D2882" w:rsidRPr="008D2882" w:rsidRDefault="008D2882" w:rsidP="008D2882">
      <w:pPr>
        <w:spacing w:before="100" w:beforeAutospacing="1" w:after="100" w:afterAutospacing="1"/>
        <w:rPr>
          <w:rFonts w:ascii="Garamond" w:eastAsia="Times New Roman" w:hAnsi="Garamond" w:cs="Times New Roman"/>
        </w:rPr>
      </w:pPr>
      <w:proofErr w:type="spellStart"/>
      <w:r w:rsidRPr="008D2882">
        <w:rPr>
          <w:rFonts w:ascii="Garamond" w:eastAsia="Times New Roman" w:hAnsi="Garamond" w:cs="Times New Roman"/>
        </w:rPr>
        <w:t>All important</w:t>
      </w:r>
      <w:proofErr w:type="spellEnd"/>
      <w:r w:rsidRPr="008D2882">
        <w:rPr>
          <w:rFonts w:ascii="Garamond" w:eastAsia="Times New Roman" w:hAnsi="Garamond" w:cs="Times New Roman"/>
        </w:rPr>
        <w:t xml:space="preserve"> </w:t>
      </w:r>
      <w:r w:rsidR="003344E0">
        <w:rPr>
          <w:rFonts w:ascii="Garamond" w:eastAsia="Times New Roman" w:hAnsi="Garamond" w:cs="Times New Roman"/>
        </w:rPr>
        <w:t>d</w:t>
      </w:r>
      <w:r w:rsidRPr="008D2882">
        <w:rPr>
          <w:rFonts w:ascii="Garamond" w:eastAsia="Times New Roman" w:hAnsi="Garamond" w:cs="Times New Roman"/>
        </w:rPr>
        <w:t xml:space="preserve">epartmental </w:t>
      </w:r>
      <w:r w:rsidR="003344E0">
        <w:rPr>
          <w:rFonts w:ascii="Garamond" w:eastAsia="Times New Roman" w:hAnsi="Garamond" w:cs="Times New Roman"/>
        </w:rPr>
        <w:t>b</w:t>
      </w:r>
      <w:r w:rsidRPr="008D2882">
        <w:rPr>
          <w:rFonts w:ascii="Garamond" w:eastAsia="Times New Roman" w:hAnsi="Garamond" w:cs="Times New Roman"/>
        </w:rPr>
        <w:t xml:space="preserve">usiness (such as curricular changes, policy issues, etc.) will be sent by the Coordinating Committee to the Meeting of the Whole. </w:t>
      </w:r>
    </w:p>
    <w:p w14:paraId="615278DA" w14:textId="77777777" w:rsidR="008D2882" w:rsidRPr="008D2882" w:rsidRDefault="008D2882" w:rsidP="008D2882">
      <w:p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 xml:space="preserve">Any faculty member or the Department Chair may ask the Coordinating Committee to place an item of business before the Meeting of the Whole.  </w:t>
      </w:r>
      <w:r w:rsidRPr="008D2882">
        <w:rPr>
          <w:rFonts w:ascii="Garamond" w:eastAsia="Times New Roman" w:hAnsi="Garamond" w:cs="Times New Roman"/>
        </w:rPr>
        <w:br/>
      </w:r>
      <w:r w:rsidRPr="008D2882">
        <w:rPr>
          <w:rStyle w:val="Heading2Char"/>
          <w:rFonts w:ascii="Garamond" w:hAnsi="Garamond"/>
        </w:rPr>
        <w:br/>
      </w:r>
      <w:r w:rsidRPr="008D2882">
        <w:rPr>
          <w:rStyle w:val="Heading3Char"/>
          <w:rFonts w:ascii="Garamond" w:hAnsi="Garamond"/>
        </w:rPr>
        <w:t>6.2.1 Coordinating Committee Membership</w:t>
      </w:r>
      <w:r w:rsidRPr="008D2882">
        <w:rPr>
          <w:rStyle w:val="Heading3Char"/>
          <w:rFonts w:ascii="Garamond" w:hAnsi="Garamond"/>
        </w:rPr>
        <w:br/>
      </w:r>
      <w:r w:rsidRPr="008D2882">
        <w:rPr>
          <w:rFonts w:ascii="Garamond" w:eastAsia="Times New Roman" w:hAnsi="Garamond" w:cs="Times New Roman"/>
        </w:rPr>
        <w:t xml:space="preserve">The Coordinating Committee is composed of five members: </w:t>
      </w:r>
    </w:p>
    <w:p w14:paraId="33F33C81" w14:textId="1DCD9A1A" w:rsidR="008D2882" w:rsidRPr="008D2882" w:rsidRDefault="008D2882" w:rsidP="008D2882">
      <w:pPr>
        <w:numPr>
          <w:ilvl w:val="0"/>
          <w:numId w:val="10"/>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 xml:space="preserve">One at-large faculty member from Unit A or Unit B elected by the </w:t>
      </w:r>
      <w:r w:rsidR="003344E0" w:rsidRPr="008D2882">
        <w:rPr>
          <w:rFonts w:ascii="Garamond" w:eastAsia="Times New Roman" w:hAnsi="Garamond" w:cs="Times New Roman"/>
        </w:rPr>
        <w:t>department.</w:t>
      </w:r>
      <w:r w:rsidRPr="008D2882">
        <w:rPr>
          <w:rFonts w:ascii="Garamond" w:eastAsia="Times New Roman" w:hAnsi="Garamond" w:cs="Times New Roman"/>
        </w:rPr>
        <w:t xml:space="preserve"> </w:t>
      </w:r>
    </w:p>
    <w:p w14:paraId="1564FDA1" w14:textId="08353A6F" w:rsidR="008D2882" w:rsidRPr="008D2882" w:rsidRDefault="008D2882" w:rsidP="008D2882">
      <w:pPr>
        <w:numPr>
          <w:ilvl w:val="0"/>
          <w:numId w:val="10"/>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Coordinator of English Education</w:t>
      </w:r>
      <w:r w:rsidR="003344E0">
        <w:rPr>
          <w:rFonts w:ascii="Garamond" w:eastAsia="Times New Roman" w:hAnsi="Garamond" w:cs="Times New Roman"/>
        </w:rPr>
        <w:t>.</w:t>
      </w:r>
    </w:p>
    <w:p w14:paraId="5E62B804" w14:textId="5172F324" w:rsidR="008D2882" w:rsidRPr="008D2882" w:rsidRDefault="008D2882" w:rsidP="008D2882">
      <w:pPr>
        <w:numPr>
          <w:ilvl w:val="0"/>
          <w:numId w:val="10"/>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Director of Graduate Studies</w:t>
      </w:r>
      <w:r w:rsidR="003344E0">
        <w:rPr>
          <w:rFonts w:ascii="Garamond" w:eastAsia="Times New Roman" w:hAnsi="Garamond" w:cs="Times New Roman"/>
        </w:rPr>
        <w:t>.</w:t>
      </w:r>
      <w:r w:rsidRPr="008D2882">
        <w:rPr>
          <w:rFonts w:ascii="Garamond" w:eastAsia="Times New Roman" w:hAnsi="Garamond" w:cs="Times New Roman"/>
        </w:rPr>
        <w:t xml:space="preserve"> </w:t>
      </w:r>
    </w:p>
    <w:p w14:paraId="0C3A69F1" w14:textId="309EF042" w:rsidR="008D2882" w:rsidRPr="008D2882" w:rsidRDefault="008D2882" w:rsidP="008D2882">
      <w:pPr>
        <w:numPr>
          <w:ilvl w:val="0"/>
          <w:numId w:val="10"/>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Director of Writing</w:t>
      </w:r>
      <w:r w:rsidR="003344E0">
        <w:rPr>
          <w:rFonts w:ascii="Garamond" w:eastAsia="Times New Roman" w:hAnsi="Garamond" w:cs="Times New Roman"/>
        </w:rPr>
        <w:t>.</w:t>
      </w:r>
    </w:p>
    <w:p w14:paraId="37FEF906" w14:textId="6484F849" w:rsidR="008D2882" w:rsidRPr="008D2882" w:rsidRDefault="008D2882" w:rsidP="008D2882">
      <w:pPr>
        <w:numPr>
          <w:ilvl w:val="0"/>
          <w:numId w:val="10"/>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Director of University Writing Center</w:t>
      </w:r>
      <w:r w:rsidR="003344E0">
        <w:rPr>
          <w:rFonts w:ascii="Garamond" w:eastAsia="Times New Roman" w:hAnsi="Garamond" w:cs="Times New Roman"/>
        </w:rPr>
        <w:t>.</w:t>
      </w:r>
    </w:p>
    <w:p w14:paraId="4BA4370B" w14:textId="77777777" w:rsidR="008D2882" w:rsidRPr="008D2882" w:rsidRDefault="008D2882" w:rsidP="008D2882">
      <w:pPr>
        <w:numPr>
          <w:ilvl w:val="0"/>
          <w:numId w:val="10"/>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Department Chair (</w:t>
      </w:r>
      <w:r w:rsidRPr="008D2882">
        <w:rPr>
          <w:rFonts w:ascii="Garamond" w:eastAsia="Times New Roman" w:hAnsi="Garamond" w:cs="Times New Roman"/>
          <w:i/>
          <w:iCs/>
        </w:rPr>
        <w:t>ex officio</w:t>
      </w:r>
      <w:r w:rsidRPr="008D2882">
        <w:rPr>
          <w:rFonts w:ascii="Garamond" w:eastAsia="Times New Roman" w:hAnsi="Garamond" w:cs="Times New Roman"/>
        </w:rPr>
        <w:t xml:space="preserve">, non-voting). </w:t>
      </w:r>
    </w:p>
    <w:p w14:paraId="6CB94BA4" w14:textId="3ABB1F4D" w:rsidR="008D2882" w:rsidRPr="008D2882" w:rsidRDefault="008D2882" w:rsidP="008D2882">
      <w:p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 xml:space="preserve">The quorum for Coordinating Committee meetings is three of the five voting members. The Coordinating Committee acts only on a majority vote by its members, a vote of three. The Coordinating Committee will elect from its members a chair, who will be responsible for running Meetings of the Whole, and a secretary, who will be responsible for taking minutes at Meetings of the Whole. </w:t>
      </w:r>
    </w:p>
    <w:p w14:paraId="30D6617F" w14:textId="77777777" w:rsidR="008D2882" w:rsidRPr="008D2882" w:rsidRDefault="008D2882" w:rsidP="008D2882">
      <w:pPr>
        <w:rPr>
          <w:rStyle w:val="Heading2Char"/>
          <w:rFonts w:ascii="Garamond" w:hAnsi="Garamond"/>
        </w:rPr>
      </w:pPr>
      <w:r w:rsidRPr="008D2882">
        <w:rPr>
          <w:rStyle w:val="Heading2Char"/>
          <w:rFonts w:ascii="Garamond" w:hAnsi="Garamond"/>
        </w:rPr>
        <w:t>6.3 Department Personnel Committee</w:t>
      </w:r>
    </w:p>
    <w:p w14:paraId="23876FBC" w14:textId="77777777" w:rsidR="008D2882" w:rsidRPr="008D2882" w:rsidRDefault="008D2882" w:rsidP="008D2882">
      <w:pPr>
        <w:rPr>
          <w:rFonts w:ascii="Garamond" w:eastAsia="Times New Roman" w:hAnsi="Garamond" w:cs="Times New Roman"/>
        </w:rPr>
      </w:pPr>
      <w:r w:rsidRPr="008D2882">
        <w:rPr>
          <w:rFonts w:ascii="Garamond" w:eastAsia="Times New Roman" w:hAnsi="Garamond" w:cs="Times New Roman"/>
        </w:rPr>
        <w:t xml:space="preserve">The Department Personnel Committee (DPC) is an autonomous five-member committee established by and operating in accordance with the </w:t>
      </w:r>
      <w:hyperlink r:id="rId9" w:history="1">
        <w:r w:rsidRPr="008D2882">
          <w:rPr>
            <w:rStyle w:val="Hyperlink"/>
            <w:rFonts w:ascii="Garamond" w:eastAsia="Times New Roman" w:hAnsi="Garamond" w:cs="Times New Roman"/>
          </w:rPr>
          <w:t>WIU-UPI Agreement</w:t>
        </w:r>
      </w:hyperlink>
      <w:r w:rsidRPr="008D2882">
        <w:rPr>
          <w:rFonts w:ascii="Garamond" w:eastAsia="Times New Roman" w:hAnsi="Garamond" w:cs="Times New Roman"/>
        </w:rPr>
        <w:t>.</w:t>
      </w:r>
    </w:p>
    <w:p w14:paraId="270349DD" w14:textId="77777777" w:rsidR="008D2882" w:rsidRPr="008D2882" w:rsidRDefault="008D2882" w:rsidP="008D2882">
      <w:pPr>
        <w:spacing w:before="100" w:beforeAutospacing="1"/>
        <w:rPr>
          <w:rStyle w:val="Heading3Char"/>
          <w:rFonts w:ascii="Garamond" w:hAnsi="Garamond"/>
        </w:rPr>
      </w:pPr>
      <w:r w:rsidRPr="008D2882">
        <w:rPr>
          <w:rFonts w:ascii="Garamond" w:eastAsia="Times New Roman" w:hAnsi="Garamond" w:cs="Times New Roman"/>
        </w:rPr>
        <w:t xml:space="preserve">The DPC is not subject to the authority of the Meeting of the Whole. They develop their own working policies and procedures. They do not submit an annual report to the department. </w:t>
      </w:r>
      <w:r w:rsidRPr="008D2882">
        <w:rPr>
          <w:rFonts w:ascii="Garamond" w:eastAsia="Times New Roman" w:hAnsi="Garamond" w:cs="Times New Roman"/>
        </w:rPr>
        <w:br/>
      </w:r>
      <w:r w:rsidRPr="008D2882">
        <w:rPr>
          <w:rStyle w:val="Heading2Char"/>
          <w:rFonts w:ascii="Garamond" w:hAnsi="Garamond"/>
        </w:rPr>
        <w:br/>
      </w:r>
      <w:r w:rsidRPr="008D2882">
        <w:rPr>
          <w:rStyle w:val="Heading3Char"/>
          <w:rFonts w:ascii="Garamond" w:hAnsi="Garamond"/>
        </w:rPr>
        <w:t>6.3.1 Department Personnel Committee membership</w:t>
      </w:r>
    </w:p>
    <w:p w14:paraId="44356C57" w14:textId="77777777" w:rsidR="008D2882" w:rsidRPr="008D2882" w:rsidRDefault="008D2882" w:rsidP="008D2882">
      <w:pPr>
        <w:rPr>
          <w:rFonts w:ascii="Garamond" w:eastAsia="Times New Roman" w:hAnsi="Garamond" w:cs="Times New Roman"/>
        </w:rPr>
      </w:pPr>
      <w:r w:rsidRPr="008D2882">
        <w:rPr>
          <w:rFonts w:ascii="Garamond" w:eastAsia="Times New Roman" w:hAnsi="Garamond" w:cs="Times New Roman"/>
        </w:rPr>
        <w:t xml:space="preserve">Membership policies for the Department Personnel Committee are established in the Department Criteria for Unit A Faculty, in accordance with the WIU-UPI Agreement. </w:t>
      </w:r>
    </w:p>
    <w:p w14:paraId="05AF269F" w14:textId="77777777" w:rsidR="008D2882" w:rsidRPr="008D2882" w:rsidRDefault="008D2882" w:rsidP="008D2882">
      <w:pPr>
        <w:rPr>
          <w:rStyle w:val="Heading2Char"/>
          <w:rFonts w:ascii="Garamond" w:hAnsi="Garamond"/>
        </w:rPr>
      </w:pPr>
      <w:r w:rsidRPr="008D2882">
        <w:rPr>
          <w:rStyle w:val="Heading3Char"/>
          <w:rFonts w:ascii="Garamond" w:hAnsi="Garamond"/>
        </w:rPr>
        <w:br/>
      </w:r>
      <w:r w:rsidRPr="008D2882">
        <w:rPr>
          <w:rStyle w:val="Heading2Char"/>
          <w:rFonts w:ascii="Garamond" w:hAnsi="Garamond"/>
        </w:rPr>
        <w:t>6.4 Grade Appeal Committee</w:t>
      </w:r>
    </w:p>
    <w:p w14:paraId="7911228E" w14:textId="77777777" w:rsidR="008D2882" w:rsidRPr="008D2882" w:rsidRDefault="008D2882" w:rsidP="008D2882">
      <w:pPr>
        <w:rPr>
          <w:rStyle w:val="Heading3Char"/>
          <w:rFonts w:ascii="Garamond" w:hAnsi="Garamond"/>
        </w:rPr>
      </w:pPr>
      <w:r w:rsidRPr="008D2882">
        <w:rPr>
          <w:rFonts w:ascii="Garamond" w:eastAsia="Times New Roman" w:hAnsi="Garamond" w:cs="Times New Roman"/>
        </w:rPr>
        <w:t xml:space="preserve">The Grade Appeal Committee acts in accordance with the </w:t>
      </w:r>
      <w:hyperlink r:id="rId10" w:history="1">
        <w:r w:rsidRPr="008D2882">
          <w:rPr>
            <w:rStyle w:val="Hyperlink"/>
            <w:rFonts w:ascii="Garamond" w:eastAsia="Times New Roman" w:hAnsi="Garamond" w:cs="Times New Roman"/>
          </w:rPr>
          <w:t>University Grade Appeal policy</w:t>
        </w:r>
      </w:hyperlink>
      <w:r w:rsidRPr="008D2882">
        <w:rPr>
          <w:rFonts w:ascii="Garamond" w:eastAsia="Times New Roman" w:hAnsi="Garamond" w:cs="Times New Roman"/>
        </w:rPr>
        <w:t xml:space="preserve">. </w:t>
      </w:r>
      <w:r w:rsidRPr="008D2882">
        <w:rPr>
          <w:rStyle w:val="Heading2Char"/>
          <w:rFonts w:ascii="Garamond" w:hAnsi="Garamond"/>
        </w:rPr>
        <w:br/>
      </w:r>
    </w:p>
    <w:p w14:paraId="541D4FF7" w14:textId="64A71658" w:rsidR="008D2882" w:rsidRPr="008D2882" w:rsidRDefault="008D2882" w:rsidP="008D2882">
      <w:pPr>
        <w:rPr>
          <w:rStyle w:val="Heading3Char"/>
          <w:rFonts w:ascii="Garamond" w:hAnsi="Garamond"/>
        </w:rPr>
      </w:pPr>
      <w:r w:rsidRPr="008D2882">
        <w:rPr>
          <w:rStyle w:val="Heading3Char"/>
          <w:rFonts w:ascii="Garamond" w:hAnsi="Garamond"/>
        </w:rPr>
        <w:t>6.4.1 Grade Appeal Committee Membership</w:t>
      </w:r>
    </w:p>
    <w:p w14:paraId="03919059" w14:textId="77777777" w:rsidR="008D2882" w:rsidRPr="008D2882" w:rsidRDefault="008D2882" w:rsidP="003344E0">
      <w:pPr>
        <w:rPr>
          <w:rFonts w:ascii="Garamond" w:eastAsia="Times New Roman" w:hAnsi="Garamond" w:cs="Times New Roman"/>
        </w:rPr>
      </w:pPr>
      <w:r w:rsidRPr="008D2882">
        <w:rPr>
          <w:rFonts w:ascii="Garamond" w:eastAsia="Times New Roman" w:hAnsi="Garamond" w:cs="Times New Roman"/>
        </w:rPr>
        <w:t xml:space="preserve">The Grade Appeal Committee is composed of five members: </w:t>
      </w:r>
    </w:p>
    <w:p w14:paraId="025B631A" w14:textId="7631E39A" w:rsidR="008D2882" w:rsidRPr="008D2882" w:rsidRDefault="008D2882" w:rsidP="008D2882">
      <w:pPr>
        <w:numPr>
          <w:ilvl w:val="0"/>
          <w:numId w:val="11"/>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 xml:space="preserve">Three at-large faculty elected by the </w:t>
      </w:r>
      <w:r w:rsidR="003344E0" w:rsidRPr="008D2882">
        <w:rPr>
          <w:rFonts w:ascii="Garamond" w:eastAsia="Times New Roman" w:hAnsi="Garamond" w:cs="Times New Roman"/>
        </w:rPr>
        <w:t>department.</w:t>
      </w:r>
      <w:r w:rsidRPr="008D2882">
        <w:rPr>
          <w:rFonts w:ascii="Garamond" w:eastAsia="Times New Roman" w:hAnsi="Garamond" w:cs="Times New Roman"/>
        </w:rPr>
        <w:t xml:space="preserve"> </w:t>
      </w:r>
    </w:p>
    <w:p w14:paraId="06F59BD7" w14:textId="77777777" w:rsidR="008D2882" w:rsidRPr="008D2882" w:rsidRDefault="008D2882" w:rsidP="008D2882">
      <w:pPr>
        <w:numPr>
          <w:ilvl w:val="0"/>
          <w:numId w:val="11"/>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lastRenderedPageBreak/>
        <w:t xml:space="preserve">Two students (either undergraduate or graduate, depending on circumstances) appointed on a meeting-by-meeting basis by the committee chair in consultation with the committee and Chair. </w:t>
      </w:r>
    </w:p>
    <w:p w14:paraId="12B3A4C8" w14:textId="4EE579A0" w:rsidR="008D2882" w:rsidRPr="008D2882" w:rsidRDefault="008D2882" w:rsidP="0015482C">
      <w:pPr>
        <w:spacing w:before="100" w:beforeAutospacing="1"/>
        <w:rPr>
          <w:rFonts w:ascii="Garamond" w:eastAsia="Times New Roman" w:hAnsi="Garamond" w:cs="Times New Roman"/>
        </w:rPr>
      </w:pPr>
      <w:r w:rsidRPr="008D2882">
        <w:rPr>
          <w:rFonts w:ascii="Garamond" w:eastAsia="Times New Roman" w:hAnsi="Garamond" w:cs="Times New Roman"/>
        </w:rPr>
        <w:t xml:space="preserve">If, in order to meet the impartiality or membership requirements of the University policies, the committee requires replacement faculty members or students for a specific case, they will be appointed by the Chair in consultation with the committee. </w:t>
      </w:r>
    </w:p>
    <w:p w14:paraId="2F42F4CB" w14:textId="77777777" w:rsidR="008D2882" w:rsidRPr="008D2882" w:rsidRDefault="008D2882" w:rsidP="008D2882">
      <w:pPr>
        <w:rPr>
          <w:rStyle w:val="Heading2Char"/>
          <w:rFonts w:ascii="Garamond" w:hAnsi="Garamond"/>
        </w:rPr>
      </w:pPr>
      <w:r w:rsidRPr="008D2882">
        <w:rPr>
          <w:rStyle w:val="Heading3Char"/>
          <w:rFonts w:ascii="Garamond" w:hAnsi="Garamond"/>
        </w:rPr>
        <w:br/>
      </w:r>
      <w:r w:rsidRPr="008D2882">
        <w:rPr>
          <w:rStyle w:val="Heading2Char"/>
          <w:rFonts w:ascii="Garamond" w:hAnsi="Garamond"/>
        </w:rPr>
        <w:t>6.5 Graduate Committee</w:t>
      </w:r>
    </w:p>
    <w:p w14:paraId="36B5E76A" w14:textId="77777777" w:rsidR="008D2882" w:rsidRPr="008D2882" w:rsidRDefault="008D2882" w:rsidP="008D2882">
      <w:pPr>
        <w:rPr>
          <w:rFonts w:ascii="Garamond" w:eastAsia="Times New Roman" w:hAnsi="Garamond" w:cs="Times New Roman"/>
        </w:rPr>
      </w:pPr>
      <w:r w:rsidRPr="008D2882">
        <w:rPr>
          <w:rFonts w:ascii="Garamond" w:eastAsia="Times New Roman" w:hAnsi="Garamond" w:cs="Times New Roman"/>
        </w:rPr>
        <w:t xml:space="preserve">The Graduate Committee has the following responsibilities: </w:t>
      </w:r>
    </w:p>
    <w:p w14:paraId="7B7B94E9" w14:textId="13A76EEC" w:rsidR="008D2882" w:rsidRPr="008D2882" w:rsidRDefault="008D2882" w:rsidP="008D2882">
      <w:pPr>
        <w:numPr>
          <w:ilvl w:val="0"/>
          <w:numId w:val="12"/>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 xml:space="preserve">To assist with the administration of the graduate program, including but not limited to curriculum, program policy, and </w:t>
      </w:r>
      <w:r w:rsidR="003344E0" w:rsidRPr="008D2882">
        <w:rPr>
          <w:rFonts w:ascii="Garamond" w:eastAsia="Times New Roman" w:hAnsi="Garamond" w:cs="Times New Roman"/>
        </w:rPr>
        <w:t>assessment.</w:t>
      </w:r>
      <w:r w:rsidRPr="008D2882">
        <w:rPr>
          <w:rFonts w:ascii="Garamond" w:eastAsia="Times New Roman" w:hAnsi="Garamond" w:cs="Times New Roman"/>
        </w:rPr>
        <w:t xml:space="preserve">  </w:t>
      </w:r>
    </w:p>
    <w:p w14:paraId="4F0CB2D1" w14:textId="77777777" w:rsidR="008D2882" w:rsidRPr="008D2882" w:rsidRDefault="008D2882" w:rsidP="003344E0">
      <w:pPr>
        <w:numPr>
          <w:ilvl w:val="0"/>
          <w:numId w:val="12"/>
        </w:numPr>
        <w:spacing w:before="100" w:beforeAutospacing="1"/>
        <w:rPr>
          <w:rFonts w:ascii="Garamond" w:eastAsia="Times New Roman" w:hAnsi="Garamond" w:cs="Times New Roman"/>
        </w:rPr>
      </w:pPr>
      <w:r w:rsidRPr="008D2882">
        <w:rPr>
          <w:rFonts w:ascii="Garamond" w:eastAsia="Times New Roman" w:hAnsi="Garamond" w:cs="Times New Roman"/>
        </w:rPr>
        <w:t xml:space="preserve">To review and evaluate the department's graduate program and make recommendations to the Chair. </w:t>
      </w:r>
    </w:p>
    <w:p w14:paraId="6F3FDEC7" w14:textId="77777777" w:rsidR="008D2882" w:rsidRPr="008D2882" w:rsidRDefault="008D2882" w:rsidP="008D2882">
      <w:pPr>
        <w:rPr>
          <w:rStyle w:val="Heading3Char"/>
          <w:rFonts w:ascii="Garamond" w:hAnsi="Garamond"/>
        </w:rPr>
      </w:pPr>
      <w:r w:rsidRPr="008D2882">
        <w:rPr>
          <w:rStyle w:val="Heading2Char"/>
          <w:rFonts w:ascii="Garamond" w:hAnsi="Garamond"/>
        </w:rPr>
        <w:br/>
      </w:r>
      <w:r w:rsidRPr="008D2882">
        <w:rPr>
          <w:rStyle w:val="Heading3Char"/>
          <w:rFonts w:ascii="Garamond" w:hAnsi="Garamond"/>
        </w:rPr>
        <w:t>6.5.1 Graduate Committee Membership</w:t>
      </w:r>
    </w:p>
    <w:p w14:paraId="00527A99" w14:textId="77777777" w:rsidR="008D2882" w:rsidRPr="008D2882" w:rsidRDefault="008D2882" w:rsidP="008D2882">
      <w:pPr>
        <w:rPr>
          <w:rFonts w:ascii="Garamond" w:eastAsia="Times New Roman" w:hAnsi="Garamond" w:cs="Times New Roman"/>
        </w:rPr>
      </w:pPr>
      <w:r w:rsidRPr="008D2882">
        <w:rPr>
          <w:rFonts w:ascii="Garamond" w:eastAsia="Times New Roman" w:hAnsi="Garamond" w:cs="Times New Roman"/>
        </w:rPr>
        <w:t xml:space="preserve">The Graduate Committee is composed of up to five members: </w:t>
      </w:r>
    </w:p>
    <w:p w14:paraId="7735EE42" w14:textId="3A7D3723" w:rsidR="008D2882" w:rsidRPr="008D2882" w:rsidRDefault="008D2882" w:rsidP="008D2882">
      <w:pPr>
        <w:numPr>
          <w:ilvl w:val="0"/>
          <w:numId w:val="13"/>
        </w:numPr>
        <w:rPr>
          <w:rFonts w:ascii="Garamond" w:eastAsia="Times New Roman" w:hAnsi="Garamond" w:cs="Times New Roman"/>
        </w:rPr>
      </w:pPr>
      <w:r w:rsidRPr="008D2882">
        <w:rPr>
          <w:rFonts w:ascii="Garamond" w:eastAsia="Times New Roman" w:hAnsi="Garamond" w:cs="Times New Roman"/>
        </w:rPr>
        <w:t xml:space="preserve">Up to three members of the graduate faculty, elected by the graduate </w:t>
      </w:r>
      <w:r w:rsidR="003344E0" w:rsidRPr="008D2882">
        <w:rPr>
          <w:rFonts w:ascii="Garamond" w:eastAsia="Times New Roman" w:hAnsi="Garamond" w:cs="Times New Roman"/>
        </w:rPr>
        <w:t>faculty.</w:t>
      </w:r>
      <w:r w:rsidRPr="008D2882">
        <w:rPr>
          <w:rFonts w:ascii="Garamond" w:eastAsia="Times New Roman" w:hAnsi="Garamond" w:cs="Times New Roman"/>
        </w:rPr>
        <w:t xml:space="preserve"> </w:t>
      </w:r>
    </w:p>
    <w:p w14:paraId="6B026066" w14:textId="653B8F8E" w:rsidR="008D2882" w:rsidRPr="008D2882" w:rsidRDefault="008D2882" w:rsidP="008D2882">
      <w:pPr>
        <w:numPr>
          <w:ilvl w:val="0"/>
          <w:numId w:val="13"/>
        </w:numPr>
        <w:rPr>
          <w:rFonts w:ascii="Garamond" w:eastAsia="Times New Roman" w:hAnsi="Garamond" w:cs="Times New Roman"/>
        </w:rPr>
      </w:pPr>
      <w:r w:rsidRPr="008D2882">
        <w:rPr>
          <w:rFonts w:ascii="Garamond" w:eastAsia="Times New Roman" w:hAnsi="Garamond" w:cs="Times New Roman"/>
        </w:rPr>
        <w:t xml:space="preserve">One graduate student representative, elected by the English Graduate Organization for a </w:t>
      </w:r>
      <w:r w:rsidR="00DA6653" w:rsidRPr="008D2882">
        <w:rPr>
          <w:rFonts w:ascii="Garamond" w:eastAsia="Times New Roman" w:hAnsi="Garamond" w:cs="Times New Roman"/>
        </w:rPr>
        <w:t>one-year</w:t>
      </w:r>
      <w:r w:rsidRPr="008D2882">
        <w:rPr>
          <w:rFonts w:ascii="Garamond" w:eastAsia="Times New Roman" w:hAnsi="Garamond" w:cs="Times New Roman"/>
        </w:rPr>
        <w:t xml:space="preserve"> term (non-voting)</w:t>
      </w:r>
      <w:r w:rsidR="003344E0">
        <w:rPr>
          <w:rFonts w:ascii="Garamond" w:eastAsia="Times New Roman" w:hAnsi="Garamond" w:cs="Times New Roman"/>
        </w:rPr>
        <w:t>.</w:t>
      </w:r>
    </w:p>
    <w:p w14:paraId="55390C09" w14:textId="77777777" w:rsidR="008D2882" w:rsidRPr="008D2882" w:rsidRDefault="008D2882" w:rsidP="008D2882">
      <w:pPr>
        <w:numPr>
          <w:ilvl w:val="0"/>
          <w:numId w:val="13"/>
        </w:numPr>
        <w:rPr>
          <w:rFonts w:ascii="Garamond" w:eastAsia="Times New Roman" w:hAnsi="Garamond" w:cs="Times New Roman"/>
        </w:rPr>
      </w:pPr>
      <w:r w:rsidRPr="008D2882">
        <w:rPr>
          <w:rFonts w:ascii="Garamond" w:eastAsia="Times New Roman" w:hAnsi="Garamond" w:cs="Times New Roman"/>
        </w:rPr>
        <w:t>The Director of Graduate Studies in English (</w:t>
      </w:r>
      <w:r w:rsidRPr="008D2882">
        <w:rPr>
          <w:rFonts w:ascii="Garamond" w:eastAsia="Times New Roman" w:hAnsi="Garamond" w:cs="Times New Roman"/>
          <w:i/>
          <w:iCs/>
        </w:rPr>
        <w:t>ex officio</w:t>
      </w:r>
      <w:r w:rsidRPr="008D2882">
        <w:rPr>
          <w:rFonts w:ascii="Garamond" w:eastAsia="Times New Roman" w:hAnsi="Garamond" w:cs="Times New Roman"/>
        </w:rPr>
        <w:t xml:space="preserve">, voting). </w:t>
      </w:r>
    </w:p>
    <w:p w14:paraId="7C4B5717" w14:textId="77777777" w:rsidR="008D2882" w:rsidRPr="008D2882" w:rsidRDefault="008D2882" w:rsidP="008D2882">
      <w:pPr>
        <w:rPr>
          <w:rStyle w:val="Heading2Char"/>
          <w:rFonts w:ascii="Garamond" w:hAnsi="Garamond"/>
        </w:rPr>
      </w:pPr>
      <w:r w:rsidRPr="008D2882">
        <w:rPr>
          <w:rStyle w:val="Heading3Char"/>
          <w:rFonts w:ascii="Garamond" w:hAnsi="Garamond"/>
        </w:rPr>
        <w:br/>
      </w:r>
      <w:r w:rsidRPr="008D2882">
        <w:rPr>
          <w:rStyle w:val="Heading2Char"/>
          <w:rFonts w:ascii="Garamond" w:hAnsi="Garamond"/>
        </w:rPr>
        <w:t>6.6 Writing Committee</w:t>
      </w:r>
    </w:p>
    <w:p w14:paraId="15EDABF9" w14:textId="77777777" w:rsidR="008D2882" w:rsidRPr="008D2882" w:rsidRDefault="008D2882" w:rsidP="008D2882">
      <w:p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 xml:space="preserve">In consultation with the Writing Program Director and University Writing Center Director, the Writing Committee assists in management of the Writing Program. This work includes, but is not limited to, assisting with annual assessment and any resulting curricular revisions; assisting with reviewing and revising program policies and procedures; assisting in running the annual writing contest and helping to facilitate online publication of </w:t>
      </w:r>
      <w:r w:rsidRPr="008D2882">
        <w:rPr>
          <w:rFonts w:ascii="Garamond" w:eastAsia="Times New Roman" w:hAnsi="Garamond" w:cs="Times New Roman"/>
          <w:i/>
          <w:iCs/>
        </w:rPr>
        <w:t>Western Voices</w:t>
      </w:r>
      <w:r w:rsidRPr="008D2882">
        <w:rPr>
          <w:rFonts w:ascii="Garamond" w:eastAsia="Times New Roman" w:hAnsi="Garamond" w:cs="Times New Roman"/>
        </w:rPr>
        <w:t xml:space="preserve">; assisting with mentoring graduate teaching assistants; and assisting in other matters as determined by the Directors or Chair. </w:t>
      </w:r>
      <w:r w:rsidRPr="008D2882">
        <w:rPr>
          <w:rFonts w:ascii="Garamond" w:eastAsia="Times New Roman" w:hAnsi="Garamond" w:cs="Times New Roman"/>
        </w:rPr>
        <w:br/>
      </w:r>
      <w:r w:rsidRPr="008D2882">
        <w:rPr>
          <w:rStyle w:val="Heading2Char"/>
          <w:rFonts w:ascii="Garamond" w:hAnsi="Garamond"/>
        </w:rPr>
        <w:br/>
      </w:r>
      <w:r w:rsidRPr="008D2882">
        <w:rPr>
          <w:rStyle w:val="Heading3Char"/>
          <w:rFonts w:ascii="Garamond" w:hAnsi="Garamond"/>
        </w:rPr>
        <w:t>6.6.1 Writing Committee Membership</w:t>
      </w:r>
      <w:r w:rsidRPr="008D2882">
        <w:rPr>
          <w:rStyle w:val="Heading3Char"/>
          <w:rFonts w:ascii="Garamond" w:hAnsi="Garamond"/>
        </w:rPr>
        <w:br/>
      </w:r>
      <w:r w:rsidRPr="008D2882">
        <w:rPr>
          <w:rFonts w:ascii="Garamond" w:eastAsia="Times New Roman" w:hAnsi="Garamond" w:cs="Times New Roman"/>
        </w:rPr>
        <w:t xml:space="preserve">The Writing Committee is composed of up to seven members: </w:t>
      </w:r>
    </w:p>
    <w:p w14:paraId="59EB1F2F" w14:textId="6B00ECE6" w:rsidR="008D2882" w:rsidRPr="008D2882" w:rsidRDefault="008D2882" w:rsidP="008D2882">
      <w:pPr>
        <w:numPr>
          <w:ilvl w:val="0"/>
          <w:numId w:val="14"/>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 xml:space="preserve">Up to three at-large Unit B faculty members elected by the </w:t>
      </w:r>
      <w:r w:rsidR="003344E0" w:rsidRPr="008D2882">
        <w:rPr>
          <w:rFonts w:ascii="Garamond" w:eastAsia="Times New Roman" w:hAnsi="Garamond" w:cs="Times New Roman"/>
        </w:rPr>
        <w:t>department.</w:t>
      </w:r>
      <w:r w:rsidRPr="008D2882">
        <w:rPr>
          <w:rFonts w:ascii="Garamond" w:eastAsia="Times New Roman" w:hAnsi="Garamond" w:cs="Times New Roman"/>
        </w:rPr>
        <w:t xml:space="preserve"> </w:t>
      </w:r>
    </w:p>
    <w:p w14:paraId="2C1842F7" w14:textId="739FDD65" w:rsidR="008D2882" w:rsidRPr="008D2882" w:rsidRDefault="008D2882" w:rsidP="008D2882">
      <w:pPr>
        <w:numPr>
          <w:ilvl w:val="0"/>
          <w:numId w:val="14"/>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One at-large Unit A faculty member elected by the department</w:t>
      </w:r>
      <w:r w:rsidR="003344E0">
        <w:rPr>
          <w:rFonts w:ascii="Garamond" w:eastAsia="Times New Roman" w:hAnsi="Garamond" w:cs="Times New Roman"/>
        </w:rPr>
        <w:t>.</w:t>
      </w:r>
    </w:p>
    <w:p w14:paraId="39CDBEFE" w14:textId="50C55D19" w:rsidR="008D2882" w:rsidRPr="008D2882" w:rsidRDefault="008D2882" w:rsidP="008D2882">
      <w:pPr>
        <w:numPr>
          <w:ilvl w:val="0"/>
          <w:numId w:val="14"/>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 xml:space="preserve">One graduate student teaching assistant, elected on a yearly basis by the English Graduate </w:t>
      </w:r>
      <w:r w:rsidR="003344E0" w:rsidRPr="008D2882">
        <w:rPr>
          <w:rFonts w:ascii="Garamond" w:eastAsia="Times New Roman" w:hAnsi="Garamond" w:cs="Times New Roman"/>
        </w:rPr>
        <w:t>Organization.</w:t>
      </w:r>
      <w:r w:rsidRPr="008D2882">
        <w:rPr>
          <w:rFonts w:ascii="Garamond" w:eastAsia="Times New Roman" w:hAnsi="Garamond" w:cs="Times New Roman"/>
        </w:rPr>
        <w:t xml:space="preserve"> </w:t>
      </w:r>
    </w:p>
    <w:p w14:paraId="2524F822" w14:textId="161E2C5F" w:rsidR="008D2882" w:rsidRPr="008D2882" w:rsidRDefault="008D2882" w:rsidP="008D2882">
      <w:pPr>
        <w:numPr>
          <w:ilvl w:val="0"/>
          <w:numId w:val="14"/>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Director of Writing (</w:t>
      </w:r>
      <w:r w:rsidRPr="008D2882">
        <w:rPr>
          <w:rFonts w:ascii="Garamond" w:eastAsia="Times New Roman" w:hAnsi="Garamond" w:cs="Times New Roman"/>
          <w:i/>
          <w:iCs/>
        </w:rPr>
        <w:t>ex officio</w:t>
      </w:r>
      <w:r w:rsidRPr="008D2882">
        <w:rPr>
          <w:rFonts w:ascii="Garamond" w:eastAsia="Times New Roman" w:hAnsi="Garamond" w:cs="Times New Roman"/>
        </w:rPr>
        <w:t>, voting)</w:t>
      </w:r>
      <w:r w:rsidR="003344E0">
        <w:rPr>
          <w:rFonts w:ascii="Garamond" w:eastAsia="Times New Roman" w:hAnsi="Garamond" w:cs="Times New Roman"/>
        </w:rPr>
        <w:t>.</w:t>
      </w:r>
    </w:p>
    <w:p w14:paraId="1DC0983F" w14:textId="7B468994" w:rsidR="008D2882" w:rsidRPr="008D2882" w:rsidRDefault="008D2882" w:rsidP="008D2882">
      <w:pPr>
        <w:numPr>
          <w:ilvl w:val="0"/>
          <w:numId w:val="14"/>
        </w:numPr>
        <w:spacing w:before="100" w:beforeAutospacing="1" w:after="100" w:afterAutospacing="1"/>
        <w:rPr>
          <w:rFonts w:ascii="Garamond" w:eastAsia="Times New Roman" w:hAnsi="Garamond" w:cs="Times New Roman"/>
        </w:rPr>
      </w:pPr>
      <w:r w:rsidRPr="008D2882">
        <w:rPr>
          <w:rFonts w:ascii="Garamond" w:eastAsia="Times New Roman" w:hAnsi="Garamond" w:cs="Times New Roman"/>
        </w:rPr>
        <w:t>Director of Writing Center (</w:t>
      </w:r>
      <w:r w:rsidRPr="008D2882">
        <w:rPr>
          <w:rFonts w:ascii="Garamond" w:eastAsia="Times New Roman" w:hAnsi="Garamond" w:cs="Times New Roman"/>
          <w:i/>
          <w:iCs/>
        </w:rPr>
        <w:t>ex officio</w:t>
      </w:r>
      <w:r w:rsidRPr="008D2882">
        <w:rPr>
          <w:rFonts w:ascii="Garamond" w:eastAsia="Times New Roman" w:hAnsi="Garamond" w:cs="Times New Roman"/>
        </w:rPr>
        <w:t xml:space="preserve">, voting). </w:t>
      </w:r>
    </w:p>
    <w:p w14:paraId="34F2D6B4" w14:textId="77777777" w:rsidR="008D2882" w:rsidRPr="008D2882" w:rsidRDefault="008D2882" w:rsidP="008D2882">
      <w:pPr>
        <w:rPr>
          <w:rFonts w:ascii="Garamond" w:hAnsi="Garamond"/>
        </w:rPr>
      </w:pPr>
      <w:bookmarkStart w:id="7" w:name="_Section_7._Area"/>
      <w:bookmarkEnd w:id="7"/>
    </w:p>
    <w:sectPr w:rsidR="008D2882" w:rsidRPr="008D2882" w:rsidSect="008D2882">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1E9DE3" w14:textId="77777777" w:rsidR="00D75A05" w:rsidRDefault="00D75A05" w:rsidP="003344E0">
      <w:r>
        <w:separator/>
      </w:r>
    </w:p>
  </w:endnote>
  <w:endnote w:type="continuationSeparator" w:id="0">
    <w:p w14:paraId="1658C943" w14:textId="77777777" w:rsidR="00D75A05" w:rsidRDefault="00D75A05" w:rsidP="00334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aramond">
    <w:panose1 w:val="02020404030301010803"/>
    <w:charset w:val="00"/>
    <w:family w:val="roman"/>
    <w:pitch w:val="variable"/>
    <w:sig w:usb0="00000287" w:usb1="00000002"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43048809"/>
      <w:docPartObj>
        <w:docPartGallery w:val="Page Numbers (Bottom of Page)"/>
        <w:docPartUnique/>
      </w:docPartObj>
    </w:sdtPr>
    <w:sdtContent>
      <w:p w14:paraId="5D19C8CA" w14:textId="3EA674AF" w:rsidR="003344E0" w:rsidRDefault="003344E0" w:rsidP="00F11A7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E4FF93E" w14:textId="77777777" w:rsidR="003344E0" w:rsidRDefault="003344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78589240"/>
      <w:docPartObj>
        <w:docPartGallery w:val="Page Numbers (Bottom of Page)"/>
        <w:docPartUnique/>
      </w:docPartObj>
    </w:sdtPr>
    <w:sdtContent>
      <w:p w14:paraId="214C7222" w14:textId="6F83F386" w:rsidR="003344E0" w:rsidRDefault="003344E0" w:rsidP="00F11A7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4919D4D" w14:textId="77777777" w:rsidR="003344E0" w:rsidRDefault="003344E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B54C3E" w14:textId="77777777" w:rsidR="003344E0" w:rsidRDefault="003344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8D0462" w14:textId="77777777" w:rsidR="00D75A05" w:rsidRDefault="00D75A05" w:rsidP="003344E0">
      <w:r>
        <w:separator/>
      </w:r>
    </w:p>
  </w:footnote>
  <w:footnote w:type="continuationSeparator" w:id="0">
    <w:p w14:paraId="5C8C7B66" w14:textId="77777777" w:rsidR="00D75A05" w:rsidRDefault="00D75A05" w:rsidP="003344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88B591" w14:textId="2D19589A" w:rsidR="003344E0" w:rsidRDefault="00D75A05">
    <w:pPr>
      <w:pStyle w:val="Header"/>
    </w:pPr>
    <w:r>
      <w:rPr>
        <w:noProof/>
      </w:rPr>
      <w:pict w14:anchorId="4068D08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alt="" style="position:absolute;margin-left:0;margin-top:0;width:458.85pt;height:200.75pt;rotation:315;z-index:-251624448;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w10:wrap anchorx="margin" anchory="margin"/>
        </v:shape>
      </w:pict>
    </w:r>
    <w:r>
      <w:rPr>
        <w:noProof/>
      </w:rPr>
      <w:pict w14:anchorId="667E275F">
        <v:shape id="_x0000_s1028" type="#_x0000_t136" alt="" style="position:absolute;margin-left:0;margin-top:0;width:458.85pt;height:200.75pt;rotation:315;z-index:-251642880;mso-wrap-edited:f;mso-width-percent:0;mso-height-percent:0;mso-position-horizontal:center;mso-position-horizontal-relative:margin;mso-position-vertical:center;mso-position-vertical-relative:margin;mso-width-percent:0;mso-height-percent:0" o:allowincell="f" fillcolor="#b0b0b0" stroked="f">
          <v:fill opacity="9830f"/>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CDA412" w14:textId="34B43494" w:rsidR="003344E0" w:rsidRDefault="00D75A05">
    <w:pPr>
      <w:pStyle w:val="Header"/>
    </w:pPr>
    <w:r>
      <w:rPr>
        <w:noProof/>
      </w:rPr>
      <w:pict w14:anchorId="0051D0E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alt="" style="position:absolute;margin-left:0;margin-top:0;width:458.85pt;height:200.75pt;rotation:315;z-index:-251622400;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w10:wrap anchorx="margin" anchory="margin"/>
        </v:shape>
      </w:pict>
    </w:r>
    <w:r>
      <w:rPr>
        <w:noProof/>
      </w:rPr>
      <w:pict w14:anchorId="71EFA95B">
        <v:shape id="_x0000_s1026" type="#_x0000_t136" alt="" style="position:absolute;margin-left:0;margin-top:0;width:458.85pt;height:200.75pt;rotation:315;z-index:-251640832;mso-wrap-edited:f;mso-width-percent:0;mso-height-percent:0;mso-position-horizontal:center;mso-position-horizontal-relative:margin;mso-position-vertical:center;mso-position-vertical-relative:margin;mso-width-percent:0;mso-height-percent:0" o:allowincell="f" fillcolor="#b0b0b0" stroked="f">
          <v:fill opacity="9830f"/>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5C0840" w14:textId="11DB62DB" w:rsidR="003344E0" w:rsidRDefault="00D75A05">
    <w:pPr>
      <w:pStyle w:val="Header"/>
    </w:pPr>
    <w:r>
      <w:rPr>
        <w:noProof/>
      </w:rPr>
      <w:pict w14:anchorId="286C211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1025" type="#_x0000_t136" alt="" style="position:absolute;margin-left:0;margin-top:0;width:458.85pt;height:200.75pt;rotation:315;z-index:-251626496;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C9132D"/>
    <w:multiLevelType w:val="multilevel"/>
    <w:tmpl w:val="A5BCB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23B0659"/>
    <w:multiLevelType w:val="multilevel"/>
    <w:tmpl w:val="6874C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0814821"/>
    <w:multiLevelType w:val="hybridMultilevel"/>
    <w:tmpl w:val="98662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14F419B"/>
    <w:multiLevelType w:val="multilevel"/>
    <w:tmpl w:val="44A4D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29A4F3D"/>
    <w:multiLevelType w:val="multilevel"/>
    <w:tmpl w:val="1C9CF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6FB4EB1"/>
    <w:multiLevelType w:val="multilevel"/>
    <w:tmpl w:val="5FF23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729261E"/>
    <w:multiLevelType w:val="multilevel"/>
    <w:tmpl w:val="E8D4B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84D02A0"/>
    <w:multiLevelType w:val="multilevel"/>
    <w:tmpl w:val="BB541040"/>
    <w:lvl w:ilvl="0">
      <w:start w:val="1"/>
      <w:numFmt w:val="decimal"/>
      <w:lvlText w:val="%1"/>
      <w:lvlJc w:val="left"/>
      <w:pPr>
        <w:ind w:left="380" w:hanging="380"/>
      </w:pPr>
      <w:rPr>
        <w:rFonts w:hint="default"/>
      </w:rPr>
    </w:lvl>
    <w:lvl w:ilvl="1">
      <w:start w:val="1"/>
      <w:numFmt w:val="decimal"/>
      <w:lvlText w:val="%1.%2"/>
      <w:lvlJc w:val="left"/>
      <w:pPr>
        <w:ind w:left="380" w:hanging="3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4F4249C8"/>
    <w:multiLevelType w:val="multilevel"/>
    <w:tmpl w:val="7E306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32C746D"/>
    <w:multiLevelType w:val="hybridMultilevel"/>
    <w:tmpl w:val="8DC2B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DF66A44"/>
    <w:multiLevelType w:val="multilevel"/>
    <w:tmpl w:val="DC1A7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2470375"/>
    <w:multiLevelType w:val="hybridMultilevel"/>
    <w:tmpl w:val="C3261C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F277812"/>
    <w:multiLevelType w:val="multilevel"/>
    <w:tmpl w:val="51AC8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73162EA"/>
    <w:multiLevelType w:val="multilevel"/>
    <w:tmpl w:val="D7321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78082839">
    <w:abstractNumId w:val="7"/>
  </w:num>
  <w:num w:numId="2" w16cid:durableId="1029186950">
    <w:abstractNumId w:val="10"/>
  </w:num>
  <w:num w:numId="3" w16cid:durableId="568425906">
    <w:abstractNumId w:val="11"/>
  </w:num>
  <w:num w:numId="4" w16cid:durableId="1140076445">
    <w:abstractNumId w:val="9"/>
  </w:num>
  <w:num w:numId="5" w16cid:durableId="965504932">
    <w:abstractNumId w:val="1"/>
  </w:num>
  <w:num w:numId="6" w16cid:durableId="887759888">
    <w:abstractNumId w:val="5"/>
  </w:num>
  <w:num w:numId="7" w16cid:durableId="942608379">
    <w:abstractNumId w:val="2"/>
  </w:num>
  <w:num w:numId="8" w16cid:durableId="668824846">
    <w:abstractNumId w:val="12"/>
  </w:num>
  <w:num w:numId="9" w16cid:durableId="2046172351">
    <w:abstractNumId w:val="0"/>
  </w:num>
  <w:num w:numId="10" w16cid:durableId="580601883">
    <w:abstractNumId w:val="4"/>
  </w:num>
  <w:num w:numId="11" w16cid:durableId="172644638">
    <w:abstractNumId w:val="13"/>
  </w:num>
  <w:num w:numId="12" w16cid:durableId="411857698">
    <w:abstractNumId w:val="3"/>
  </w:num>
  <w:num w:numId="13" w16cid:durableId="912549492">
    <w:abstractNumId w:val="8"/>
  </w:num>
  <w:num w:numId="14" w16cid:durableId="19420108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882"/>
    <w:rsid w:val="00117DEC"/>
    <w:rsid w:val="0015482C"/>
    <w:rsid w:val="001B446F"/>
    <w:rsid w:val="002B0555"/>
    <w:rsid w:val="003344E0"/>
    <w:rsid w:val="00361C30"/>
    <w:rsid w:val="003E0738"/>
    <w:rsid w:val="003E2FD4"/>
    <w:rsid w:val="00453C9B"/>
    <w:rsid w:val="005C4C44"/>
    <w:rsid w:val="006F534F"/>
    <w:rsid w:val="00790A15"/>
    <w:rsid w:val="008603CF"/>
    <w:rsid w:val="008D2882"/>
    <w:rsid w:val="00AA4386"/>
    <w:rsid w:val="00D06FB1"/>
    <w:rsid w:val="00D34FAB"/>
    <w:rsid w:val="00D75A05"/>
    <w:rsid w:val="00DA66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9213D3"/>
  <w15:chartTrackingRefBased/>
  <w15:docId w15:val="{2F72FAE0-D79D-6642-98C5-037C8E023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aramond" w:eastAsiaTheme="minorHAnsi" w:hAnsi="Garamond" w:cs="Arial"/>
        <w:color w:val="222222"/>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2882"/>
    <w:rPr>
      <w:rFonts w:asciiTheme="minorHAnsi" w:hAnsiTheme="minorHAnsi" w:cstheme="minorBidi"/>
      <w:color w:val="auto"/>
      <w:kern w:val="0"/>
      <w14:ligatures w14:val="none"/>
    </w:rPr>
  </w:style>
  <w:style w:type="paragraph" w:styleId="Heading1">
    <w:name w:val="heading 1"/>
    <w:basedOn w:val="Normal"/>
    <w:next w:val="Normal"/>
    <w:link w:val="Heading1Char"/>
    <w:uiPriority w:val="9"/>
    <w:qFormat/>
    <w:rsid w:val="008D288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90A1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D2882"/>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ssignmentHeading">
    <w:name w:val="Assignment Heading"/>
    <w:basedOn w:val="Heading2"/>
    <w:qFormat/>
    <w:rsid w:val="00790A15"/>
    <w:rPr>
      <w:rFonts w:ascii="Garamond" w:hAnsi="Garamond"/>
      <w:sz w:val="28"/>
      <w:u w:val="single"/>
    </w:rPr>
  </w:style>
  <w:style w:type="character" w:customStyle="1" w:styleId="Heading2Char">
    <w:name w:val="Heading 2 Char"/>
    <w:basedOn w:val="DefaultParagraphFont"/>
    <w:link w:val="Heading2"/>
    <w:uiPriority w:val="9"/>
    <w:rsid w:val="00790A15"/>
    <w:rPr>
      <w:rFonts w:asciiTheme="majorHAnsi" w:eastAsiaTheme="majorEastAsia" w:hAnsiTheme="majorHAnsi" w:cstheme="majorBidi"/>
      <w:color w:val="2F5496" w:themeColor="accent1" w:themeShade="BF"/>
      <w:sz w:val="26"/>
      <w:szCs w:val="26"/>
    </w:rPr>
  </w:style>
  <w:style w:type="paragraph" w:styleId="Title">
    <w:name w:val="Title"/>
    <w:basedOn w:val="Normal"/>
    <w:next w:val="Normal"/>
    <w:link w:val="TitleChar"/>
    <w:uiPriority w:val="10"/>
    <w:qFormat/>
    <w:rsid w:val="008D2882"/>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D2882"/>
    <w:rPr>
      <w:rFonts w:asciiTheme="majorHAnsi" w:eastAsiaTheme="majorEastAsia" w:hAnsiTheme="majorHAnsi" w:cstheme="majorBidi"/>
      <w:color w:val="auto"/>
      <w:spacing w:val="-10"/>
      <w:kern w:val="28"/>
      <w:sz w:val="56"/>
      <w:szCs w:val="56"/>
      <w14:ligatures w14:val="none"/>
    </w:rPr>
  </w:style>
  <w:style w:type="character" w:customStyle="1" w:styleId="Heading1Char">
    <w:name w:val="Heading 1 Char"/>
    <w:basedOn w:val="DefaultParagraphFont"/>
    <w:link w:val="Heading1"/>
    <w:uiPriority w:val="9"/>
    <w:rsid w:val="008D2882"/>
    <w:rPr>
      <w:rFonts w:asciiTheme="majorHAnsi" w:eastAsiaTheme="majorEastAsia" w:hAnsiTheme="majorHAnsi" w:cstheme="majorBidi"/>
      <w:color w:val="2F5496" w:themeColor="accent1" w:themeShade="BF"/>
      <w:kern w:val="0"/>
      <w:sz w:val="32"/>
      <w:szCs w:val="32"/>
      <w14:ligatures w14:val="none"/>
    </w:rPr>
  </w:style>
  <w:style w:type="character" w:customStyle="1" w:styleId="Heading3Char">
    <w:name w:val="Heading 3 Char"/>
    <w:basedOn w:val="DefaultParagraphFont"/>
    <w:link w:val="Heading3"/>
    <w:uiPriority w:val="9"/>
    <w:rsid w:val="008D2882"/>
    <w:rPr>
      <w:rFonts w:asciiTheme="majorHAnsi" w:eastAsiaTheme="majorEastAsia" w:hAnsiTheme="majorHAnsi" w:cstheme="majorBidi"/>
      <w:color w:val="1F3763" w:themeColor="accent1" w:themeShade="7F"/>
      <w:kern w:val="0"/>
      <w14:ligatures w14:val="none"/>
    </w:rPr>
  </w:style>
  <w:style w:type="paragraph" w:styleId="ListParagraph">
    <w:name w:val="List Paragraph"/>
    <w:basedOn w:val="Normal"/>
    <w:uiPriority w:val="34"/>
    <w:qFormat/>
    <w:rsid w:val="008D2882"/>
    <w:pPr>
      <w:ind w:left="720"/>
      <w:contextualSpacing/>
    </w:pPr>
  </w:style>
  <w:style w:type="character" w:styleId="Hyperlink">
    <w:name w:val="Hyperlink"/>
    <w:basedOn w:val="DefaultParagraphFont"/>
    <w:uiPriority w:val="99"/>
    <w:unhideWhenUsed/>
    <w:rsid w:val="008D2882"/>
    <w:rPr>
      <w:color w:val="0563C1" w:themeColor="hyperlink"/>
      <w:u w:val="single"/>
    </w:rPr>
  </w:style>
  <w:style w:type="character" w:styleId="UnresolvedMention">
    <w:name w:val="Unresolved Mention"/>
    <w:basedOn w:val="DefaultParagraphFont"/>
    <w:uiPriority w:val="99"/>
    <w:semiHidden/>
    <w:unhideWhenUsed/>
    <w:rsid w:val="008D2882"/>
    <w:rPr>
      <w:color w:val="605E5C"/>
      <w:shd w:val="clear" w:color="auto" w:fill="E1DFDD"/>
    </w:rPr>
  </w:style>
  <w:style w:type="character" w:styleId="FollowedHyperlink">
    <w:name w:val="FollowedHyperlink"/>
    <w:basedOn w:val="DefaultParagraphFont"/>
    <w:uiPriority w:val="99"/>
    <w:semiHidden/>
    <w:unhideWhenUsed/>
    <w:rsid w:val="008D2882"/>
    <w:rPr>
      <w:color w:val="954F72" w:themeColor="followedHyperlink"/>
      <w:u w:val="single"/>
    </w:rPr>
  </w:style>
  <w:style w:type="paragraph" w:styleId="Subtitle">
    <w:name w:val="Subtitle"/>
    <w:basedOn w:val="Normal"/>
    <w:next w:val="Normal"/>
    <w:link w:val="SubtitleChar"/>
    <w:uiPriority w:val="11"/>
    <w:qFormat/>
    <w:rsid w:val="003344E0"/>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3344E0"/>
    <w:rPr>
      <w:rFonts w:asciiTheme="minorHAnsi" w:eastAsiaTheme="minorEastAsia" w:hAnsiTheme="minorHAnsi" w:cstheme="minorBidi"/>
      <w:color w:val="5A5A5A" w:themeColor="text1" w:themeTint="A5"/>
      <w:spacing w:val="15"/>
      <w:kern w:val="0"/>
      <w:sz w:val="22"/>
      <w:szCs w:val="22"/>
      <w14:ligatures w14:val="none"/>
    </w:rPr>
  </w:style>
  <w:style w:type="paragraph" w:styleId="Footer">
    <w:name w:val="footer"/>
    <w:basedOn w:val="Normal"/>
    <w:link w:val="FooterChar"/>
    <w:uiPriority w:val="99"/>
    <w:unhideWhenUsed/>
    <w:rsid w:val="003344E0"/>
    <w:pPr>
      <w:tabs>
        <w:tab w:val="center" w:pos="4680"/>
        <w:tab w:val="right" w:pos="9360"/>
      </w:tabs>
    </w:pPr>
  </w:style>
  <w:style w:type="character" w:customStyle="1" w:styleId="FooterChar">
    <w:name w:val="Footer Char"/>
    <w:basedOn w:val="DefaultParagraphFont"/>
    <w:link w:val="Footer"/>
    <w:uiPriority w:val="99"/>
    <w:rsid w:val="003344E0"/>
    <w:rPr>
      <w:rFonts w:asciiTheme="minorHAnsi" w:hAnsiTheme="minorHAnsi" w:cstheme="minorBidi"/>
      <w:color w:val="auto"/>
      <w:kern w:val="0"/>
      <w14:ligatures w14:val="none"/>
    </w:rPr>
  </w:style>
  <w:style w:type="character" w:styleId="PageNumber">
    <w:name w:val="page number"/>
    <w:basedOn w:val="DefaultParagraphFont"/>
    <w:uiPriority w:val="99"/>
    <w:semiHidden/>
    <w:unhideWhenUsed/>
    <w:rsid w:val="003344E0"/>
  </w:style>
  <w:style w:type="paragraph" w:styleId="Header">
    <w:name w:val="header"/>
    <w:basedOn w:val="Normal"/>
    <w:link w:val="HeaderChar"/>
    <w:uiPriority w:val="99"/>
    <w:unhideWhenUsed/>
    <w:rsid w:val="003344E0"/>
    <w:pPr>
      <w:tabs>
        <w:tab w:val="center" w:pos="4680"/>
        <w:tab w:val="right" w:pos="9360"/>
      </w:tabs>
    </w:pPr>
  </w:style>
  <w:style w:type="character" w:customStyle="1" w:styleId="HeaderChar">
    <w:name w:val="Header Char"/>
    <w:basedOn w:val="DefaultParagraphFont"/>
    <w:link w:val="Header"/>
    <w:uiPriority w:val="99"/>
    <w:rsid w:val="003344E0"/>
    <w:rPr>
      <w:rFonts w:asciiTheme="minorHAnsi" w:hAnsiTheme="minorHAnsi" w:cstheme="minorBidi"/>
      <w:color w:val="auto"/>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u.edu/policies/acintegrity.php"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iu.edu/policies/deptchairs.php"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www.wiu.edu/policies/gradeapp.php" TargetMode="External"/><Relationship Id="rId4" Type="http://schemas.openxmlformats.org/officeDocument/2006/relationships/webSettings" Target="webSettings.xml"/><Relationship Id="rId9" Type="http://schemas.openxmlformats.org/officeDocument/2006/relationships/hyperlink" Target="http://wiu.edu/provost/upiagreement"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2296</Words>
  <Characters>13093</Characters>
  <Application>Microsoft Office Word</Application>
  <DocSecurity>0</DocSecurity>
  <Lines>109</Lines>
  <Paragraphs>30</Paragraphs>
  <ScaleCrop>false</ScaleCrop>
  <Company/>
  <LinksUpToDate>false</LinksUpToDate>
  <CharactersWithSpaces>15359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Buchanan</dc:creator>
  <cp:keywords/>
  <dc:description/>
  <cp:lastModifiedBy>Dan Barclay</cp:lastModifiedBy>
  <cp:revision>2</cp:revision>
  <dcterms:created xsi:type="dcterms:W3CDTF">2025-09-23T17:55:00Z</dcterms:created>
  <dcterms:modified xsi:type="dcterms:W3CDTF">2025-09-23T17:55:00Z</dcterms:modified>
</cp:coreProperties>
</file>